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1FA28" w14:textId="29F6C678" w:rsidR="00C85A4D" w:rsidRPr="003018A8" w:rsidRDefault="00D6605A">
      <w:pPr>
        <w:rPr>
          <w:rFonts w:ascii="Vectrex" w:hAnsi="Vectrex"/>
          <w:b/>
          <w:bCs/>
          <w:color w:val="33CCFF"/>
          <w:sz w:val="28"/>
          <w:szCs w:val="28"/>
          <w:lang w:val="sl-SI"/>
        </w:rPr>
      </w:pPr>
      <w:r w:rsidRPr="003018A8">
        <w:rPr>
          <w:rFonts w:ascii="Vectrex" w:hAnsi="Vectrex"/>
          <w:b/>
          <w:bCs/>
          <w:color w:val="33CCFF"/>
          <w:sz w:val="28"/>
          <w:szCs w:val="28"/>
          <w:lang w:val="sl-SI"/>
        </w:rPr>
        <w:t>POROČILO KOMISIJ</w:t>
      </w:r>
      <w:bookmarkStart w:id="0" w:name="_GoBack"/>
      <w:bookmarkEnd w:id="0"/>
      <w:r w:rsidRPr="003018A8">
        <w:rPr>
          <w:rFonts w:ascii="Vectrex" w:hAnsi="Vectrex"/>
          <w:b/>
          <w:bCs/>
          <w:color w:val="33CCFF"/>
          <w:sz w:val="28"/>
          <w:szCs w:val="28"/>
          <w:lang w:val="sl-SI"/>
        </w:rPr>
        <w:t>E ZA IZOBRAŽEVANJE ZA LETO 202</w:t>
      </w:r>
      <w:r w:rsidR="00C85A4D" w:rsidRPr="003018A8">
        <w:rPr>
          <w:rFonts w:ascii="Vectrex" w:hAnsi="Vectrex"/>
          <w:b/>
          <w:bCs/>
          <w:color w:val="33CCFF"/>
          <w:sz w:val="28"/>
          <w:szCs w:val="28"/>
          <w:lang w:val="sl-SI"/>
        </w:rPr>
        <w:t>2</w:t>
      </w:r>
    </w:p>
    <w:p w14:paraId="22BD8509" w14:textId="77777777" w:rsidR="00256D1E" w:rsidRPr="003018A8" w:rsidRDefault="00256D1E">
      <w:pPr>
        <w:rPr>
          <w:rFonts w:ascii="Inter Light" w:hAnsi="Inter Light"/>
          <w:color w:val="FF0000"/>
          <w:lang w:val="sl-SI"/>
        </w:rPr>
      </w:pPr>
    </w:p>
    <w:p w14:paraId="383DBB01" w14:textId="2E5FBD21" w:rsidR="008E422B" w:rsidRPr="003018A8" w:rsidRDefault="008E422B">
      <w:pPr>
        <w:rPr>
          <w:rFonts w:ascii="Inter Light" w:eastAsia="Calibri" w:hAnsi="Inter Light"/>
          <w:color w:val="000000"/>
          <w:lang w:val="sl-SI"/>
        </w:rPr>
      </w:pPr>
      <w:r w:rsidRPr="003018A8">
        <w:rPr>
          <w:rFonts w:ascii="Inter Light" w:eastAsia="Calibri" w:hAnsi="Inter Light"/>
          <w:color w:val="000000"/>
          <w:lang w:val="sl-SI"/>
        </w:rPr>
        <w:t>Člani in članice ZAPS so se v preteklih 4ih letih v veliki meri seznanili s sistemom stalnega poklicnega usposabljanja in zbiranja kreditnih točk. Posamezni člani sicer še vedno izkazujejo nepoznavanje tega področja in z njim povezanih dolžnosti, vendar se njihovo število z leti zmanjšuje.</w:t>
      </w:r>
    </w:p>
    <w:p w14:paraId="1AB98D92" w14:textId="77777777" w:rsidR="008E422B" w:rsidRPr="003018A8" w:rsidRDefault="008E422B">
      <w:pPr>
        <w:rPr>
          <w:rFonts w:ascii="Inter Light" w:eastAsia="Calibri" w:hAnsi="Inter Light"/>
          <w:color w:val="000000"/>
          <w:u w:val="single"/>
          <w:lang w:val="sl-SI"/>
        </w:rPr>
      </w:pPr>
    </w:p>
    <w:p w14:paraId="6F27AB11" w14:textId="333BDDD2" w:rsidR="004949DD" w:rsidRPr="003018A8" w:rsidRDefault="004949DD">
      <w:pPr>
        <w:rPr>
          <w:rFonts w:ascii="Inter Light" w:eastAsia="Calibri" w:hAnsi="Inter Light"/>
          <w:color w:val="000000"/>
          <w:u w:val="single"/>
          <w:lang w:val="sl-SI"/>
        </w:rPr>
      </w:pPr>
      <w:r w:rsidRPr="003018A8">
        <w:rPr>
          <w:rFonts w:ascii="Inter Light" w:eastAsia="Calibri" w:hAnsi="Inter Light"/>
          <w:color w:val="000000"/>
          <w:u w:val="single"/>
          <w:lang w:val="sl-SI"/>
        </w:rPr>
        <w:t>Splošni akt o SPU</w:t>
      </w:r>
    </w:p>
    <w:p w14:paraId="340992D6" w14:textId="28772E0D" w:rsidR="00256D1E" w:rsidRPr="003018A8" w:rsidRDefault="00D6605A">
      <w:pPr>
        <w:rPr>
          <w:rFonts w:eastAsia="Calibri"/>
          <w:u w:val="single"/>
          <w:lang w:val="sl-SI"/>
        </w:rPr>
      </w:pPr>
      <w:r w:rsidRPr="003018A8">
        <w:rPr>
          <w:rFonts w:ascii="Inter Light" w:eastAsia="Calibri" w:hAnsi="Inter Light"/>
          <w:color w:val="000000"/>
          <w:lang w:val="sl-SI"/>
        </w:rPr>
        <w:t>S 1. 1. 2022 je stopil v veljavo nov Splošni akt o stalnem poklicnem usposabljanju pooblaščenih arhitektov, pooblaščenih krajinskih arhitektov in pooblaščenih prostorskih načrtovalcev.</w:t>
      </w:r>
      <w:r w:rsidR="00075822" w:rsidRPr="003018A8">
        <w:rPr>
          <w:rFonts w:ascii="Inter Light" w:eastAsia="Calibri" w:hAnsi="Inter Light"/>
          <w:color w:val="000000"/>
          <w:lang w:val="sl-SI"/>
        </w:rPr>
        <w:t xml:space="preserve"> Največja sprememba je nastala z obvezo, da so </w:t>
      </w:r>
      <w:r w:rsidR="00C94976" w:rsidRPr="003018A8">
        <w:rPr>
          <w:rFonts w:ascii="Inter Light" w:eastAsia="Calibri" w:hAnsi="Inter Light"/>
          <w:color w:val="000000"/>
          <w:lang w:val="sl-SI"/>
        </w:rPr>
        <w:t>k pridobivanju kreditnih točk sedaj zavezani tudi člani s poklicnim statusom v mirovanju.</w:t>
      </w:r>
      <w:r w:rsidR="00D87F97" w:rsidRPr="003018A8">
        <w:rPr>
          <w:rFonts w:ascii="Inter Light" w:hAnsi="Inter Light"/>
          <w:lang w:val="sl-SI"/>
        </w:rPr>
        <w:t xml:space="preserve"> </w:t>
      </w:r>
      <w:r w:rsidR="008E422B" w:rsidRPr="003018A8">
        <w:rPr>
          <w:rFonts w:ascii="Inter Light" w:hAnsi="Inter Light"/>
          <w:lang w:val="sl-SI"/>
        </w:rPr>
        <w:t>Obenem</w:t>
      </w:r>
      <w:r w:rsidR="00D87F97" w:rsidRPr="003018A8">
        <w:rPr>
          <w:rFonts w:ascii="Inter Light" w:hAnsi="Inter Light"/>
          <w:lang w:val="sl-SI"/>
        </w:rPr>
        <w:t xml:space="preserve"> se je </w:t>
      </w:r>
      <w:r w:rsidRPr="003018A8">
        <w:rPr>
          <w:rFonts w:ascii="Inter Light" w:eastAsia="Calibri" w:hAnsi="Inter Light"/>
          <w:color w:val="000000"/>
          <w:lang w:val="sl-SI"/>
        </w:rPr>
        <w:t>p</w:t>
      </w:r>
      <w:r w:rsidRPr="003018A8">
        <w:rPr>
          <w:rFonts w:ascii="Inter Light" w:hAnsi="Inter Light"/>
          <w:color w:val="000000"/>
          <w:lang w:val="sl-SI"/>
        </w:rPr>
        <w:t>odaljša</w:t>
      </w:r>
      <w:r w:rsidR="00D87F97" w:rsidRPr="003018A8">
        <w:rPr>
          <w:rFonts w:ascii="Inter Light" w:hAnsi="Inter Light"/>
          <w:color w:val="000000"/>
          <w:lang w:val="sl-SI"/>
        </w:rPr>
        <w:t>l</w:t>
      </w:r>
      <w:r w:rsidRPr="003018A8">
        <w:rPr>
          <w:rFonts w:ascii="Inter Light" w:hAnsi="Inter Light"/>
          <w:color w:val="000000"/>
          <w:lang w:val="sl-SI"/>
        </w:rPr>
        <w:t xml:space="preserve"> rok za pridobitev manjkajočih točk za preteklo leto </w:t>
      </w:r>
      <w:r w:rsidR="008E422B" w:rsidRPr="003018A8">
        <w:rPr>
          <w:rFonts w:ascii="Inter Light" w:hAnsi="Inter Light"/>
          <w:color w:val="000000"/>
          <w:lang w:val="sl-SI"/>
        </w:rPr>
        <w:t xml:space="preserve">vse </w:t>
      </w:r>
      <w:r w:rsidRPr="003018A8">
        <w:rPr>
          <w:rFonts w:ascii="Inter Light" w:hAnsi="Inter Light"/>
          <w:color w:val="000000"/>
          <w:lang w:val="sl-SI"/>
        </w:rPr>
        <w:t xml:space="preserve">do </w:t>
      </w:r>
      <w:r w:rsidR="00D87F97" w:rsidRPr="003018A8">
        <w:rPr>
          <w:rFonts w:ascii="Inter Light" w:hAnsi="Inter Light"/>
          <w:color w:val="000000"/>
          <w:lang w:val="sl-SI"/>
        </w:rPr>
        <w:t xml:space="preserve">30. </w:t>
      </w:r>
      <w:r w:rsidRPr="003018A8">
        <w:rPr>
          <w:rFonts w:ascii="Inter Light" w:hAnsi="Inter Light"/>
          <w:color w:val="000000"/>
          <w:lang w:val="sl-SI"/>
        </w:rPr>
        <w:t>septembra tekočega leta</w:t>
      </w:r>
      <w:r w:rsidR="008E422B" w:rsidRPr="003018A8">
        <w:rPr>
          <w:rFonts w:ascii="Inter Light" w:hAnsi="Inter Light"/>
          <w:color w:val="000000"/>
          <w:lang w:val="sl-SI"/>
        </w:rPr>
        <w:t>, kar članom omogoča večjo fleksibilnost</w:t>
      </w:r>
      <w:r w:rsidR="00D87F97" w:rsidRPr="003018A8">
        <w:rPr>
          <w:rFonts w:ascii="Inter Light" w:hAnsi="Inter Light"/>
          <w:color w:val="000000"/>
          <w:lang w:val="sl-SI"/>
        </w:rPr>
        <w:t>.</w:t>
      </w:r>
    </w:p>
    <w:p w14:paraId="001C5731" w14:textId="1E7F8A07" w:rsidR="004949DD" w:rsidRPr="003018A8" w:rsidRDefault="00D87F97">
      <w:pPr>
        <w:rPr>
          <w:rFonts w:ascii="Inter Light" w:eastAsia="Calibri" w:hAnsi="Inter Light"/>
          <w:color w:val="000000"/>
          <w:u w:val="single"/>
          <w:lang w:val="sl-SI"/>
        </w:rPr>
      </w:pPr>
      <w:r w:rsidRPr="003018A8">
        <w:rPr>
          <w:rFonts w:ascii="Inter Light" w:eastAsia="Calibri" w:hAnsi="Inter Light"/>
          <w:color w:val="000000"/>
          <w:u w:val="single"/>
          <w:lang w:val="sl-SI"/>
        </w:rPr>
        <w:t>S</w:t>
      </w:r>
      <w:r w:rsidR="004949DD" w:rsidRPr="003018A8">
        <w:rPr>
          <w:rFonts w:ascii="Inter Light" w:eastAsia="Calibri" w:hAnsi="Inter Light"/>
          <w:color w:val="000000"/>
          <w:u w:val="single"/>
          <w:lang w:val="sl-SI"/>
        </w:rPr>
        <w:t>pletna stran in informacijski sistem</w:t>
      </w:r>
    </w:p>
    <w:p w14:paraId="6E52F953" w14:textId="5A3BD2F8" w:rsidR="00256D1E" w:rsidRPr="003018A8" w:rsidRDefault="00D87F97" w:rsidP="00337A7F">
      <w:pPr>
        <w:spacing w:after="0"/>
        <w:rPr>
          <w:rFonts w:ascii="Inter Light" w:hAnsi="Inter Light"/>
          <w:color w:val="000000"/>
          <w:lang w:val="sl-SI"/>
        </w:rPr>
      </w:pPr>
      <w:r w:rsidRPr="003018A8">
        <w:rPr>
          <w:rFonts w:ascii="Inter Light" w:eastAsia="Calibri" w:hAnsi="Inter Light"/>
          <w:color w:val="000000"/>
          <w:lang w:val="sl-SI"/>
        </w:rPr>
        <w:t>N</w:t>
      </w:r>
      <w:r w:rsidR="00D6605A" w:rsidRPr="003018A8">
        <w:rPr>
          <w:rFonts w:ascii="Inter Light" w:eastAsia="Calibri" w:hAnsi="Inter Light"/>
          <w:color w:val="000000"/>
          <w:lang w:val="sl-SI"/>
        </w:rPr>
        <w:t>ov</w:t>
      </w:r>
      <w:r w:rsidR="004949DD" w:rsidRPr="003018A8">
        <w:rPr>
          <w:rFonts w:ascii="Inter Light" w:eastAsia="Calibri" w:hAnsi="Inter Light"/>
          <w:color w:val="000000"/>
          <w:lang w:val="sl-SI"/>
        </w:rPr>
        <w:t>a</w:t>
      </w:r>
      <w:r w:rsidR="00D6605A" w:rsidRPr="003018A8">
        <w:rPr>
          <w:rFonts w:ascii="Inter Light" w:eastAsia="Calibri" w:hAnsi="Inter Light"/>
          <w:color w:val="000000"/>
          <w:lang w:val="sl-SI"/>
        </w:rPr>
        <w:t xml:space="preserve"> spletn</w:t>
      </w:r>
      <w:r w:rsidR="004949DD" w:rsidRPr="003018A8">
        <w:rPr>
          <w:rFonts w:ascii="Inter Light" w:eastAsia="Calibri" w:hAnsi="Inter Light"/>
          <w:color w:val="000000"/>
          <w:lang w:val="sl-SI"/>
        </w:rPr>
        <w:t>a</w:t>
      </w:r>
      <w:r w:rsidR="00D6605A" w:rsidRPr="003018A8">
        <w:rPr>
          <w:rFonts w:ascii="Inter Light" w:eastAsia="Calibri" w:hAnsi="Inter Light"/>
          <w:color w:val="000000"/>
          <w:lang w:val="sl-SI"/>
        </w:rPr>
        <w:t xml:space="preserve"> stran</w:t>
      </w:r>
      <w:r w:rsidRPr="003018A8">
        <w:rPr>
          <w:rFonts w:ascii="Inter Light" w:eastAsia="Calibri" w:hAnsi="Inter Light"/>
          <w:color w:val="000000"/>
          <w:lang w:val="sl-SI"/>
        </w:rPr>
        <w:t xml:space="preserve"> ZAPS, ki je pričela delovati v oktobru 2021, v povezavi z novim </w:t>
      </w:r>
      <w:r w:rsidR="004949DD" w:rsidRPr="003018A8">
        <w:rPr>
          <w:rFonts w:ascii="Inter Light" w:eastAsia="Calibri" w:hAnsi="Inter Light"/>
          <w:color w:val="000000"/>
          <w:lang w:val="sl-SI"/>
        </w:rPr>
        <w:t>informacijsk</w:t>
      </w:r>
      <w:r w:rsidRPr="003018A8">
        <w:rPr>
          <w:rFonts w:ascii="Inter Light" w:eastAsia="Calibri" w:hAnsi="Inter Light"/>
          <w:color w:val="000000"/>
          <w:lang w:val="sl-SI"/>
        </w:rPr>
        <w:t>im</w:t>
      </w:r>
      <w:r w:rsidR="004949DD" w:rsidRPr="003018A8">
        <w:rPr>
          <w:rFonts w:ascii="Inter Light" w:eastAsia="Calibri" w:hAnsi="Inter Light"/>
          <w:color w:val="000000"/>
          <w:lang w:val="sl-SI"/>
        </w:rPr>
        <w:t xml:space="preserve"> sistem</w:t>
      </w:r>
      <w:r w:rsidRPr="003018A8">
        <w:rPr>
          <w:rFonts w:ascii="Inter Light" w:eastAsia="Calibri" w:hAnsi="Inter Light"/>
          <w:color w:val="000000"/>
          <w:lang w:val="sl-SI"/>
        </w:rPr>
        <w:t>om, ki ga uporablja Služba ZAPS za stalno poklicno usposabljanje</w:t>
      </w:r>
      <w:r w:rsidR="004949DD" w:rsidRPr="003018A8">
        <w:rPr>
          <w:rFonts w:ascii="Inter Light" w:eastAsia="Calibri" w:hAnsi="Inter Light"/>
          <w:color w:val="000000"/>
          <w:lang w:val="sl-SI"/>
        </w:rPr>
        <w:t>, članom omogoča:</w:t>
      </w:r>
    </w:p>
    <w:p w14:paraId="5C2E9E6C" w14:textId="77777777" w:rsidR="001E284A" w:rsidRPr="003018A8" w:rsidRDefault="00D6605A" w:rsidP="001E284A">
      <w:pPr>
        <w:pStyle w:val="ListParagraph"/>
        <w:numPr>
          <w:ilvl w:val="0"/>
          <w:numId w:val="7"/>
        </w:numPr>
        <w:spacing w:after="0"/>
        <w:ind w:left="284" w:hanging="284"/>
        <w:rPr>
          <w:rFonts w:ascii="Inter Light" w:eastAsia="Calibri" w:hAnsi="Inter Light"/>
          <w:color w:val="000000"/>
          <w:lang w:val="sl-SI"/>
        </w:rPr>
      </w:pPr>
      <w:r w:rsidRPr="003018A8">
        <w:rPr>
          <w:rFonts w:ascii="Inter Light" w:eastAsia="Calibri" w:hAnsi="Inter Light"/>
          <w:color w:val="000000"/>
          <w:lang w:val="sl-SI"/>
        </w:rPr>
        <w:t>pregledno urejen</w:t>
      </w:r>
      <w:r w:rsidR="009A4D0A" w:rsidRPr="003018A8">
        <w:rPr>
          <w:rFonts w:ascii="Inter Light" w:eastAsia="Calibri" w:hAnsi="Inter Light"/>
          <w:color w:val="000000"/>
          <w:lang w:val="sl-SI"/>
        </w:rPr>
        <w:t>o</w:t>
      </w:r>
      <w:r w:rsidRPr="003018A8">
        <w:rPr>
          <w:rFonts w:ascii="Inter Light" w:eastAsia="Calibri" w:hAnsi="Inter Light"/>
          <w:color w:val="000000"/>
          <w:lang w:val="sl-SI"/>
        </w:rPr>
        <w:t xml:space="preserve"> stran z objavami </w:t>
      </w:r>
      <w:r w:rsidR="004B2A7B" w:rsidRPr="003018A8">
        <w:rPr>
          <w:rFonts w:ascii="Inter Light" w:eastAsia="Calibri" w:hAnsi="Inter Light"/>
          <w:color w:val="000000"/>
          <w:lang w:val="sl-SI"/>
        </w:rPr>
        <w:t>izobraževanj</w:t>
      </w:r>
      <w:r w:rsidRPr="003018A8">
        <w:rPr>
          <w:rFonts w:ascii="Inter Light" w:eastAsia="Calibri" w:hAnsi="Inter Light"/>
          <w:color w:val="000000"/>
          <w:lang w:val="sl-SI"/>
        </w:rPr>
        <w:t xml:space="preserve"> ZAPS in zunanjih organizatorjev,</w:t>
      </w:r>
      <w:r w:rsidR="009A4D0A" w:rsidRPr="003018A8">
        <w:rPr>
          <w:rFonts w:ascii="Inter Light" w:eastAsia="Calibri" w:hAnsi="Inter Light"/>
          <w:color w:val="000000"/>
          <w:lang w:val="sl-SI"/>
        </w:rPr>
        <w:t xml:space="preserve"> ki se sproti dopolnjuje,</w:t>
      </w:r>
    </w:p>
    <w:p w14:paraId="093976E7" w14:textId="77777777" w:rsidR="001E284A" w:rsidRPr="003018A8" w:rsidRDefault="00D6605A" w:rsidP="001E284A">
      <w:pPr>
        <w:pStyle w:val="ListParagraph"/>
        <w:numPr>
          <w:ilvl w:val="0"/>
          <w:numId w:val="7"/>
        </w:numPr>
        <w:spacing w:after="0"/>
        <w:ind w:left="284" w:hanging="284"/>
        <w:rPr>
          <w:rFonts w:ascii="Inter Light" w:eastAsia="Calibri" w:hAnsi="Inter Light"/>
          <w:color w:val="000000"/>
          <w:lang w:val="sl-SI"/>
        </w:rPr>
      </w:pPr>
      <w:r w:rsidRPr="003018A8">
        <w:rPr>
          <w:rFonts w:ascii="Inter Light" w:eastAsia="Calibri" w:hAnsi="Inter Light"/>
          <w:color w:val="000000"/>
          <w:lang w:val="sl-SI"/>
        </w:rPr>
        <w:t>spletn</w:t>
      </w:r>
      <w:r w:rsidR="009A4D0A" w:rsidRPr="003018A8">
        <w:rPr>
          <w:rFonts w:ascii="Inter Light" w:eastAsia="Calibri" w:hAnsi="Inter Light"/>
          <w:color w:val="000000"/>
          <w:lang w:val="sl-SI"/>
        </w:rPr>
        <w:t>o</w:t>
      </w:r>
      <w:r w:rsidRPr="003018A8">
        <w:rPr>
          <w:rFonts w:ascii="Inter Light" w:eastAsia="Calibri" w:hAnsi="Inter Light"/>
          <w:color w:val="000000"/>
          <w:lang w:val="sl-SI"/>
        </w:rPr>
        <w:t xml:space="preserve"> prijav</w:t>
      </w:r>
      <w:r w:rsidR="009A4D0A" w:rsidRPr="003018A8">
        <w:rPr>
          <w:rFonts w:ascii="Inter Light" w:eastAsia="Calibri" w:hAnsi="Inter Light"/>
          <w:color w:val="000000"/>
          <w:lang w:val="sl-SI"/>
        </w:rPr>
        <w:t>o</w:t>
      </w:r>
      <w:r w:rsidRPr="003018A8">
        <w:rPr>
          <w:rFonts w:ascii="Inter Light" w:eastAsia="Calibri" w:hAnsi="Inter Light"/>
          <w:color w:val="000000"/>
          <w:lang w:val="sl-SI"/>
        </w:rPr>
        <w:t xml:space="preserve"> na ZAPS predavanja,</w:t>
      </w:r>
    </w:p>
    <w:p w14:paraId="7E1821F3" w14:textId="7FFC32E5" w:rsidR="009A4D0A" w:rsidRPr="003018A8" w:rsidRDefault="00D6605A" w:rsidP="001E284A">
      <w:pPr>
        <w:pStyle w:val="ListParagraph"/>
        <w:numPr>
          <w:ilvl w:val="0"/>
          <w:numId w:val="7"/>
        </w:numPr>
        <w:spacing w:after="0"/>
        <w:ind w:left="284" w:hanging="284"/>
        <w:rPr>
          <w:rFonts w:ascii="Inter Light" w:eastAsia="Calibri" w:hAnsi="Inter Light"/>
          <w:color w:val="000000"/>
          <w:lang w:val="sl-SI"/>
        </w:rPr>
      </w:pPr>
      <w:r w:rsidRPr="003018A8">
        <w:rPr>
          <w:rFonts w:ascii="Inter Light" w:eastAsia="Calibri" w:hAnsi="Inter Light"/>
          <w:color w:val="000000"/>
          <w:lang w:val="sl-SI"/>
        </w:rPr>
        <w:t>dostop do stanja kreditnih točk</w:t>
      </w:r>
      <w:r w:rsidR="009A4D0A" w:rsidRPr="003018A8">
        <w:rPr>
          <w:rFonts w:ascii="Inter Light" w:eastAsia="Calibri" w:hAnsi="Inter Light"/>
          <w:color w:val="000000"/>
          <w:lang w:val="sl-SI"/>
        </w:rPr>
        <w:t>.</w:t>
      </w:r>
    </w:p>
    <w:p w14:paraId="0033E057" w14:textId="53BB2B01" w:rsidR="00256D1E" w:rsidRPr="003018A8" w:rsidRDefault="009A4D0A" w:rsidP="00337A7F">
      <w:pPr>
        <w:spacing w:after="0"/>
        <w:rPr>
          <w:rFonts w:ascii="Inter Light" w:eastAsia="Calibri" w:hAnsi="Inter Light"/>
          <w:color w:val="000000"/>
          <w:lang w:val="sl-SI"/>
        </w:rPr>
      </w:pPr>
      <w:r w:rsidRPr="003018A8">
        <w:rPr>
          <w:rFonts w:ascii="Inter Light" w:eastAsia="Calibri" w:hAnsi="Inter Light"/>
          <w:color w:val="000000"/>
          <w:lang w:val="sl-SI"/>
        </w:rPr>
        <w:t>V načrtu je še nadgradnja spletne stra</w:t>
      </w:r>
      <w:r w:rsidR="004B2A7B" w:rsidRPr="003018A8">
        <w:rPr>
          <w:rFonts w:ascii="Inter Light" w:eastAsia="Calibri" w:hAnsi="Inter Light"/>
          <w:color w:val="000000"/>
          <w:lang w:val="sl-SI"/>
        </w:rPr>
        <w:t>ni</w:t>
      </w:r>
      <w:r w:rsidRPr="003018A8">
        <w:rPr>
          <w:rFonts w:ascii="Inter Light" w:eastAsia="Calibri" w:hAnsi="Inter Light"/>
          <w:color w:val="000000"/>
          <w:lang w:val="sl-SI"/>
        </w:rPr>
        <w:t xml:space="preserve">, ki bo omogočala </w:t>
      </w:r>
      <w:r w:rsidR="00D6605A" w:rsidRPr="003018A8">
        <w:rPr>
          <w:rFonts w:ascii="Inter Light" w:eastAsia="Calibri" w:hAnsi="Inter Light"/>
          <w:color w:val="000000"/>
          <w:lang w:val="sl-SI"/>
        </w:rPr>
        <w:t xml:space="preserve">e-izobraževanja (možnost ogleda </w:t>
      </w:r>
      <w:r w:rsidRPr="003018A8">
        <w:rPr>
          <w:rFonts w:ascii="Inter Light" w:eastAsia="Calibri" w:hAnsi="Inter Light"/>
          <w:color w:val="000000"/>
          <w:lang w:val="sl-SI"/>
        </w:rPr>
        <w:t xml:space="preserve">posnetkov predavanj </w:t>
      </w:r>
      <w:r w:rsidR="00D6605A" w:rsidRPr="003018A8">
        <w:rPr>
          <w:rFonts w:ascii="Inter Light" w:eastAsia="Calibri" w:hAnsi="Inter Light"/>
          <w:color w:val="000000"/>
          <w:lang w:val="sl-SI"/>
        </w:rPr>
        <w:t>za nazaj)</w:t>
      </w:r>
      <w:r w:rsidR="004B2A7B" w:rsidRPr="003018A8">
        <w:rPr>
          <w:rFonts w:ascii="Inter Light" w:eastAsia="Calibri" w:hAnsi="Inter Light"/>
          <w:color w:val="000000"/>
          <w:lang w:val="sl-SI"/>
        </w:rPr>
        <w:t xml:space="preserve"> in spletno plačilo kotizacij</w:t>
      </w:r>
      <w:r w:rsidR="00D6605A" w:rsidRPr="003018A8">
        <w:rPr>
          <w:rFonts w:ascii="Inter Light" w:eastAsia="Calibri" w:hAnsi="Inter Light"/>
          <w:color w:val="000000"/>
          <w:lang w:val="sl-SI"/>
        </w:rPr>
        <w:t>.</w:t>
      </w:r>
    </w:p>
    <w:p w14:paraId="61320E65" w14:textId="77777777" w:rsidR="00256D1E" w:rsidRPr="003018A8" w:rsidRDefault="00256D1E">
      <w:pPr>
        <w:rPr>
          <w:rFonts w:ascii="Inter Light" w:hAnsi="Inter Light"/>
          <w:color w:val="000000"/>
          <w:lang w:val="sl-SI"/>
        </w:rPr>
      </w:pPr>
    </w:p>
    <w:p w14:paraId="585F19A6" w14:textId="220FFD28" w:rsidR="00256D1E" w:rsidRPr="003018A8" w:rsidRDefault="00D6605A">
      <w:pPr>
        <w:rPr>
          <w:rFonts w:ascii="Inter Light" w:eastAsia="Calibri" w:hAnsi="Inter Light"/>
          <w:u w:val="single"/>
          <w:lang w:val="sl-SI"/>
        </w:rPr>
      </w:pPr>
      <w:r w:rsidRPr="003018A8">
        <w:rPr>
          <w:rFonts w:ascii="Inter Light" w:eastAsia="Calibri" w:hAnsi="Inter Light"/>
          <w:u w:val="single"/>
          <w:lang w:val="sl-SI"/>
        </w:rPr>
        <w:t>Analiza anket</w:t>
      </w:r>
      <w:r w:rsidR="009A4D0A" w:rsidRPr="003018A8">
        <w:rPr>
          <w:rFonts w:ascii="Inter Light" w:eastAsia="Calibri" w:hAnsi="Inter Light"/>
          <w:u w:val="single"/>
          <w:lang w:val="sl-SI"/>
        </w:rPr>
        <w:t xml:space="preserve"> </w:t>
      </w:r>
      <w:r w:rsidRPr="003018A8">
        <w:rPr>
          <w:rFonts w:ascii="Inter Light" w:eastAsia="Calibri" w:hAnsi="Inter Light"/>
          <w:u w:val="single"/>
          <w:lang w:val="sl-SI"/>
        </w:rPr>
        <w:t>202</w:t>
      </w:r>
      <w:r w:rsidR="00F013F2" w:rsidRPr="003018A8">
        <w:rPr>
          <w:rFonts w:ascii="Inter Light" w:eastAsia="Calibri" w:hAnsi="Inter Light"/>
          <w:u w:val="single"/>
          <w:lang w:val="sl-SI"/>
        </w:rPr>
        <w:t>2</w:t>
      </w:r>
    </w:p>
    <w:p w14:paraId="1F4965A8" w14:textId="0C06CEF0" w:rsidR="009A4D0A" w:rsidRPr="003018A8" w:rsidRDefault="009A4D0A" w:rsidP="00F013F2">
      <w:pPr>
        <w:spacing w:after="0"/>
        <w:rPr>
          <w:rFonts w:ascii="Inter Light" w:hAnsi="Inter Light"/>
          <w:color w:val="000000"/>
          <w:lang w:val="sl-SI"/>
        </w:rPr>
      </w:pPr>
      <w:r w:rsidRPr="003018A8">
        <w:rPr>
          <w:rFonts w:ascii="Inter Light" w:eastAsia="Calibri" w:hAnsi="Inter Light"/>
          <w:color w:val="000000"/>
          <w:lang w:val="sl-SI"/>
        </w:rPr>
        <w:t>Enako kot v preteklih letih, se je tudi v letu 202</w:t>
      </w:r>
      <w:r w:rsidR="00F013F2" w:rsidRPr="003018A8">
        <w:rPr>
          <w:rFonts w:ascii="Inter Light" w:eastAsia="Calibri" w:hAnsi="Inter Light"/>
          <w:color w:val="000000"/>
          <w:lang w:val="sl-SI"/>
        </w:rPr>
        <w:t>2</w:t>
      </w:r>
      <w:r w:rsidRPr="003018A8">
        <w:rPr>
          <w:rFonts w:ascii="Inter Light" w:eastAsia="Calibri" w:hAnsi="Inter Light"/>
          <w:color w:val="000000"/>
          <w:lang w:val="sl-SI"/>
        </w:rPr>
        <w:t xml:space="preserve"> izvajala sprotna analiza o zadovoljstvu članov z izvedbo izobraževanj:</w:t>
      </w:r>
    </w:p>
    <w:p w14:paraId="69A9E258" w14:textId="57DA9AC1" w:rsidR="00F013F2" w:rsidRPr="003018A8" w:rsidRDefault="00D6605A" w:rsidP="00F013F2">
      <w:pPr>
        <w:pStyle w:val="ListParagraph"/>
        <w:numPr>
          <w:ilvl w:val="0"/>
          <w:numId w:val="7"/>
        </w:numPr>
        <w:ind w:left="284" w:hanging="284"/>
        <w:rPr>
          <w:rFonts w:ascii="Inter Light" w:hAnsi="Inter Light"/>
          <w:color w:val="000000"/>
          <w:lang w:val="sl-SI"/>
        </w:rPr>
      </w:pPr>
      <w:r w:rsidRPr="003018A8">
        <w:rPr>
          <w:rFonts w:ascii="Inter Light" w:hAnsi="Inter Light"/>
          <w:color w:val="000000"/>
          <w:lang w:val="sl-SI"/>
        </w:rPr>
        <w:t>večina slušateljev</w:t>
      </w:r>
      <w:r w:rsidR="009A4D0A" w:rsidRPr="003018A8">
        <w:rPr>
          <w:rFonts w:ascii="Inter Light" w:hAnsi="Inter Light"/>
          <w:color w:val="000000"/>
          <w:lang w:val="sl-SI"/>
        </w:rPr>
        <w:t xml:space="preserve"> je</w:t>
      </w:r>
      <w:r w:rsidRPr="003018A8">
        <w:rPr>
          <w:rFonts w:ascii="Inter Light" w:hAnsi="Inter Light"/>
          <w:color w:val="000000"/>
          <w:lang w:val="sl-SI"/>
        </w:rPr>
        <w:t xml:space="preserve"> zadovoljnih s predavanji</w:t>
      </w:r>
      <w:r w:rsidR="0057670C" w:rsidRPr="003018A8">
        <w:rPr>
          <w:rFonts w:ascii="Inter Light" w:hAnsi="Inter Light"/>
          <w:color w:val="000000"/>
          <w:lang w:val="sl-SI"/>
        </w:rPr>
        <w:t>,</w:t>
      </w:r>
    </w:p>
    <w:p w14:paraId="68CC47A8" w14:textId="77777777" w:rsidR="00F013F2" w:rsidRPr="003018A8" w:rsidRDefault="00D6605A" w:rsidP="00F013F2">
      <w:pPr>
        <w:pStyle w:val="ListParagraph"/>
        <w:numPr>
          <w:ilvl w:val="0"/>
          <w:numId w:val="7"/>
        </w:numPr>
        <w:ind w:left="284" w:hanging="284"/>
        <w:rPr>
          <w:rFonts w:ascii="Inter Light" w:hAnsi="Inter Light"/>
          <w:color w:val="000000"/>
          <w:lang w:val="sl-SI"/>
        </w:rPr>
      </w:pPr>
      <w:r w:rsidRPr="003018A8">
        <w:rPr>
          <w:rFonts w:ascii="Inter Light" w:eastAsia="Calibri" w:hAnsi="Inter Light"/>
          <w:color w:val="000000"/>
          <w:lang w:val="sl-SI"/>
        </w:rPr>
        <w:t>člani si želijo, da se ohrani hibridna izvedba predavanj,</w:t>
      </w:r>
    </w:p>
    <w:p w14:paraId="5367DF2D" w14:textId="50A0F46D" w:rsidR="00256D1E" w:rsidRPr="003018A8" w:rsidRDefault="00D6605A" w:rsidP="00F013F2">
      <w:pPr>
        <w:pStyle w:val="ListParagraph"/>
        <w:numPr>
          <w:ilvl w:val="0"/>
          <w:numId w:val="7"/>
        </w:numPr>
        <w:ind w:left="284" w:hanging="284"/>
        <w:rPr>
          <w:rFonts w:ascii="Inter Light" w:hAnsi="Inter Light"/>
          <w:color w:val="000000"/>
          <w:lang w:val="sl-SI"/>
        </w:rPr>
      </w:pPr>
      <w:r w:rsidRPr="003018A8">
        <w:rPr>
          <w:rFonts w:ascii="Inter Light" w:eastAsia="Calibri" w:hAnsi="Inter Light"/>
          <w:color w:val="000000"/>
          <w:lang w:val="sl-SI"/>
        </w:rPr>
        <w:t>večina slušateljev želi, da so</w:t>
      </w:r>
      <w:r w:rsidR="009A4D0A" w:rsidRPr="003018A8">
        <w:rPr>
          <w:rFonts w:ascii="Inter Light" w:eastAsia="Calibri" w:hAnsi="Inter Light"/>
          <w:color w:val="000000"/>
          <w:lang w:val="sl-SI"/>
        </w:rPr>
        <w:t xml:space="preserve"> </w:t>
      </w:r>
      <w:r w:rsidRPr="003018A8">
        <w:rPr>
          <w:rFonts w:ascii="Inter Light" w:eastAsia="Calibri" w:hAnsi="Inter Light"/>
          <w:color w:val="000000"/>
          <w:lang w:val="sl-SI"/>
        </w:rPr>
        <w:t>predavanja znotraj delovnega časa</w:t>
      </w:r>
      <w:r w:rsidR="0057670C" w:rsidRPr="003018A8">
        <w:rPr>
          <w:rFonts w:ascii="Inter Light" w:eastAsia="Calibri" w:hAnsi="Inter Light"/>
          <w:color w:val="000000"/>
          <w:lang w:val="sl-SI"/>
        </w:rPr>
        <w:t xml:space="preserve"> (zgodaj popoldan)</w:t>
      </w:r>
      <w:r w:rsidRPr="003018A8">
        <w:rPr>
          <w:rFonts w:ascii="Inter Light" w:eastAsia="Calibri" w:hAnsi="Inter Light"/>
          <w:color w:val="000000"/>
          <w:lang w:val="sl-SI"/>
        </w:rPr>
        <w:t>.</w:t>
      </w:r>
    </w:p>
    <w:p w14:paraId="52E9B470" w14:textId="77777777" w:rsidR="00256D1E" w:rsidRPr="003018A8" w:rsidRDefault="00256D1E">
      <w:pPr>
        <w:rPr>
          <w:rFonts w:eastAsia="Calibri"/>
          <w:u w:val="single"/>
          <w:lang w:val="sl-SI"/>
        </w:rPr>
      </w:pPr>
    </w:p>
    <w:p w14:paraId="6ABC0686" w14:textId="64AEF42B" w:rsidR="00256D1E" w:rsidRPr="003018A8" w:rsidRDefault="00D6605A">
      <w:pPr>
        <w:rPr>
          <w:rFonts w:ascii="Inter Light" w:eastAsia="Calibri" w:hAnsi="Inter Light"/>
          <w:color w:val="000000"/>
          <w:u w:val="single"/>
          <w:lang w:val="sl-SI"/>
        </w:rPr>
      </w:pPr>
      <w:r w:rsidRPr="003018A8">
        <w:rPr>
          <w:rFonts w:ascii="Inter Light" w:eastAsia="Calibri" w:hAnsi="Inter Light"/>
          <w:color w:val="000000"/>
          <w:u w:val="single"/>
          <w:lang w:val="sl-SI"/>
        </w:rPr>
        <w:t>Letni program 2022</w:t>
      </w:r>
      <w:r w:rsidR="00D87F97" w:rsidRPr="003018A8">
        <w:rPr>
          <w:rFonts w:ascii="Inter Light" w:eastAsia="Calibri" w:hAnsi="Inter Light"/>
          <w:color w:val="000000"/>
          <w:u w:val="single"/>
          <w:lang w:val="sl-SI"/>
        </w:rPr>
        <w:t xml:space="preserve"> in merila za dodeljevanje kreditnih točk 2022</w:t>
      </w:r>
    </w:p>
    <w:p w14:paraId="6054AC63" w14:textId="5B658020" w:rsidR="009A4D0A" w:rsidRPr="003018A8" w:rsidRDefault="00B65FD6">
      <w:pPr>
        <w:rPr>
          <w:rFonts w:ascii="Inter Light" w:hAnsi="Inter Light"/>
          <w:color w:val="000000"/>
          <w:lang w:val="sl-SI"/>
        </w:rPr>
      </w:pPr>
      <w:r w:rsidRPr="003018A8">
        <w:rPr>
          <w:rFonts w:ascii="Inter Light" w:eastAsia="Calibri" w:hAnsi="Inter Light"/>
          <w:color w:val="000000"/>
          <w:lang w:val="sl-SI"/>
        </w:rPr>
        <w:t>Letni</w:t>
      </w:r>
      <w:r w:rsidR="009A4D0A" w:rsidRPr="003018A8">
        <w:rPr>
          <w:rFonts w:ascii="Inter Light" w:eastAsia="Calibri" w:hAnsi="Inter Light"/>
          <w:color w:val="000000"/>
          <w:lang w:val="sl-SI"/>
        </w:rPr>
        <w:t xml:space="preserve"> program </w:t>
      </w:r>
      <w:r w:rsidRPr="003018A8">
        <w:rPr>
          <w:rFonts w:ascii="Inter Light" w:eastAsia="Calibri" w:hAnsi="Inter Light"/>
          <w:color w:val="000000"/>
          <w:lang w:val="sl-SI"/>
        </w:rPr>
        <w:t>je komisija za izobraževanje pripravila v mesecu januarju. Objavljen je na spletni strani ZAPS. Prav tako je pregledala in dopolnila merila za dodeljevanje kreditnih točk za l. 2022</w:t>
      </w:r>
      <w:r w:rsidR="009A4D0A" w:rsidRPr="003018A8">
        <w:rPr>
          <w:rFonts w:ascii="Inter Light" w:eastAsia="Calibri" w:hAnsi="Inter Light"/>
          <w:color w:val="000000"/>
          <w:lang w:val="sl-SI"/>
        </w:rPr>
        <w:t>:</w:t>
      </w:r>
    </w:p>
    <w:p w14:paraId="4A533AB7" w14:textId="0EF48B11" w:rsidR="00256D1E" w:rsidRPr="003018A8" w:rsidRDefault="00D6605A">
      <w:pPr>
        <w:rPr>
          <w:rFonts w:ascii="Inter Light" w:hAnsi="Inter Light"/>
          <w:color w:val="000000"/>
          <w:lang w:val="sl-SI"/>
        </w:rPr>
      </w:pPr>
      <w:r w:rsidRPr="003018A8">
        <w:rPr>
          <w:rFonts w:ascii="Inter Light" w:hAnsi="Inter Light"/>
          <w:color w:val="000000"/>
          <w:lang w:val="sl-SI"/>
        </w:rPr>
        <w:lastRenderedPageBreak/>
        <w:t xml:space="preserve">- pretežno </w:t>
      </w:r>
      <w:r w:rsidR="009A4D0A" w:rsidRPr="003018A8">
        <w:rPr>
          <w:rFonts w:ascii="Inter Light" w:hAnsi="Inter Light"/>
          <w:color w:val="000000"/>
          <w:lang w:val="sl-SI"/>
        </w:rPr>
        <w:t xml:space="preserve">so </w:t>
      </w:r>
      <w:r w:rsidRPr="003018A8">
        <w:rPr>
          <w:rFonts w:ascii="Inter Light" w:hAnsi="Inter Light"/>
          <w:color w:val="000000"/>
          <w:lang w:val="sl-SI"/>
        </w:rPr>
        <w:t xml:space="preserve">ohranjena </w:t>
      </w:r>
      <w:r w:rsidR="009A4D0A" w:rsidRPr="003018A8">
        <w:rPr>
          <w:rFonts w:ascii="Inter Light" w:hAnsi="Inter Light"/>
          <w:color w:val="000000"/>
          <w:lang w:val="sl-SI"/>
        </w:rPr>
        <w:t>enaka</w:t>
      </w:r>
      <w:r w:rsidRPr="003018A8">
        <w:rPr>
          <w:rFonts w:ascii="Inter Light" w:hAnsi="Inter Light"/>
          <w:color w:val="000000"/>
          <w:lang w:val="sl-SI"/>
        </w:rPr>
        <w:t xml:space="preserve"> predavanja, kot v LP 2021,</w:t>
      </w:r>
      <w:r w:rsidRPr="003018A8">
        <w:rPr>
          <w:rFonts w:ascii="Inter Light" w:hAnsi="Inter Light"/>
          <w:color w:val="000000"/>
          <w:lang w:val="sl-SI"/>
        </w:rPr>
        <w:br/>
        <w:t xml:space="preserve">- </w:t>
      </w:r>
      <w:r w:rsidR="00B65FD6" w:rsidRPr="003018A8">
        <w:rPr>
          <w:rFonts w:ascii="Inter Light" w:hAnsi="Inter Light"/>
          <w:color w:val="000000"/>
          <w:lang w:val="sl-SI"/>
        </w:rPr>
        <w:t xml:space="preserve">v letu 2022 </w:t>
      </w:r>
      <w:r w:rsidR="00A40868" w:rsidRPr="003018A8">
        <w:rPr>
          <w:rFonts w:ascii="Inter Light" w:hAnsi="Inter Light"/>
          <w:color w:val="000000"/>
          <w:lang w:val="sl-SI"/>
        </w:rPr>
        <w:t>obveznega vsebinskega sklopa ni bilo. P</w:t>
      </w:r>
      <w:r w:rsidR="00B65FD6" w:rsidRPr="003018A8">
        <w:rPr>
          <w:rFonts w:ascii="Inter Light" w:hAnsi="Inter Light"/>
          <w:color w:val="000000"/>
          <w:lang w:val="sl-SI"/>
        </w:rPr>
        <w:t xml:space="preserve">otrebno </w:t>
      </w:r>
      <w:r w:rsidR="00A40868" w:rsidRPr="003018A8">
        <w:rPr>
          <w:rFonts w:ascii="Inter Light" w:hAnsi="Inter Light"/>
          <w:color w:val="000000"/>
          <w:lang w:val="sl-SI"/>
        </w:rPr>
        <w:t xml:space="preserve">je bilo </w:t>
      </w:r>
      <w:r w:rsidR="00B65FD6" w:rsidRPr="003018A8">
        <w:rPr>
          <w:rFonts w:ascii="Inter Light" w:hAnsi="Inter Light"/>
          <w:color w:val="000000"/>
          <w:lang w:val="sl-SI"/>
        </w:rPr>
        <w:t xml:space="preserve">pridobiti 6 kreditnih točk, pri čemer </w:t>
      </w:r>
      <w:r w:rsidR="00A40868" w:rsidRPr="003018A8">
        <w:rPr>
          <w:rFonts w:ascii="Inter Light" w:hAnsi="Inter Light"/>
          <w:color w:val="000000"/>
          <w:lang w:val="sl-SI"/>
        </w:rPr>
        <w:t xml:space="preserve">pa </w:t>
      </w:r>
      <w:r w:rsidR="00B65FD6" w:rsidRPr="003018A8">
        <w:rPr>
          <w:rFonts w:ascii="Inter Light" w:hAnsi="Inter Light"/>
          <w:color w:val="000000"/>
          <w:lang w:val="sl-SI"/>
        </w:rPr>
        <w:t>so morale biti le-te iz najmanj dveh vsebinskih sklopov</w:t>
      </w:r>
      <w:r w:rsidRPr="003018A8">
        <w:rPr>
          <w:rFonts w:ascii="Inter Light" w:hAnsi="Inter Light"/>
          <w:color w:val="000000"/>
          <w:lang w:val="sl-SI"/>
        </w:rPr>
        <w:t>.</w:t>
      </w:r>
    </w:p>
    <w:p w14:paraId="2F6D56EE" w14:textId="27082B17" w:rsidR="00D150E8" w:rsidRPr="003018A8" w:rsidRDefault="00D150E8">
      <w:pPr>
        <w:rPr>
          <w:rFonts w:ascii="Inter Light" w:hAnsi="Inter Light"/>
          <w:color w:val="000000"/>
          <w:lang w:val="sl-SI"/>
        </w:rPr>
      </w:pPr>
    </w:p>
    <w:p w14:paraId="7F69C9C6" w14:textId="4716DB3E" w:rsidR="00D150E8" w:rsidRPr="003018A8" w:rsidRDefault="00D150E8">
      <w:pPr>
        <w:rPr>
          <w:rFonts w:ascii="Inter Light" w:hAnsi="Inter Light"/>
          <w:color w:val="000000"/>
          <w:u w:val="single"/>
          <w:lang w:val="sl-SI"/>
        </w:rPr>
      </w:pPr>
      <w:r w:rsidRPr="003018A8">
        <w:rPr>
          <w:rFonts w:ascii="Inter Light" w:eastAsia="Calibri" w:hAnsi="Inter Light"/>
          <w:color w:val="000000"/>
          <w:u w:val="single"/>
          <w:lang w:val="sl-SI"/>
        </w:rPr>
        <w:t>Neizpolnjevanje dolžnosti SPU</w:t>
      </w:r>
    </w:p>
    <w:p w14:paraId="1ED604B2" w14:textId="4AEA22AD" w:rsidR="0057670C" w:rsidRPr="003018A8" w:rsidRDefault="0057670C" w:rsidP="0057670C">
      <w:pPr>
        <w:rPr>
          <w:rFonts w:ascii="Inter Light" w:eastAsia="Calibri" w:hAnsi="Inter Light"/>
          <w:color w:val="000000"/>
          <w:lang w:val="sl-SI"/>
        </w:rPr>
      </w:pPr>
      <w:r w:rsidRPr="003018A8">
        <w:rPr>
          <w:rFonts w:ascii="Inter Light" w:eastAsia="Calibri" w:hAnsi="Inter Light"/>
          <w:color w:val="000000"/>
          <w:lang w:val="sl-SI"/>
        </w:rPr>
        <w:br/>
        <w:t>V jeseni 2022 se je izvedel disciplinski postopek za člane, ki v l. 2019 in 2020 niso pridobili zadostnega št. kreditnih točk. Upoštevalo se je stanje pridobljenih kreditnih točk na dan 1. 1. 2022. Pred tem so člani prejeli dopis s strani disc. tožilca in predsednika ZAPS, da naj točke le pridobijo.</w:t>
      </w:r>
    </w:p>
    <w:p w14:paraId="137ED9FD" w14:textId="1681E75B" w:rsidR="0057670C" w:rsidRPr="003018A8" w:rsidRDefault="0057670C" w:rsidP="0057670C">
      <w:pPr>
        <w:rPr>
          <w:rFonts w:ascii="Inter Light" w:eastAsia="Calibri" w:hAnsi="Inter Light"/>
          <w:color w:val="000000"/>
          <w:lang w:val="sl-SI"/>
        </w:rPr>
      </w:pPr>
      <w:r w:rsidRPr="003018A8">
        <w:rPr>
          <w:rFonts w:ascii="Inter Light" w:eastAsia="Calibri" w:hAnsi="Inter Light"/>
          <w:color w:val="000000"/>
          <w:lang w:val="sl-SI"/>
        </w:rPr>
        <w:t>Vsi postopki so bili zaključeni do decembra 2022. Obravnavanih je bilo 41 članov. Vsi so prejeli položnico za stroške postopka (v višini 450€). 32 članov je prejelo pisne opomine (izmed njih je osmim (8) izrečen disc. ukrep obveznih dodatnih kreditnih točk, ki jih morajo pridobiti v enem letu (od 3-6KT)). Devetim (9) je bil izrečen disc. ukrep z denarno kaznijo v višini 500€ (izmed njih je osmim (8) izrečen disc. ukrep obveznih dodatnih kreditnih točk, ki jih morajo pridobiti v enem letu (od 3-9KT)).</w:t>
      </w:r>
    </w:p>
    <w:p w14:paraId="0637D43E" w14:textId="77777777" w:rsidR="00256D1E" w:rsidRPr="003018A8" w:rsidRDefault="00256D1E">
      <w:pPr>
        <w:rPr>
          <w:rFonts w:ascii="Inter Light" w:hAnsi="Inter Light"/>
          <w:lang w:val="sl-SI"/>
        </w:rPr>
      </w:pPr>
    </w:p>
    <w:p w14:paraId="26D5F3EA" w14:textId="29E001BB" w:rsidR="00256D1E" w:rsidRPr="003018A8" w:rsidRDefault="00D6605A">
      <w:pPr>
        <w:jc w:val="both"/>
        <w:rPr>
          <w:rFonts w:ascii="Inter Light" w:hAnsi="Inter Light"/>
          <w:lang w:val="sl-SI"/>
        </w:rPr>
      </w:pPr>
      <w:r w:rsidRPr="003018A8">
        <w:rPr>
          <w:rFonts w:ascii="Inter Light" w:hAnsi="Inter Light"/>
          <w:u w:val="single"/>
          <w:lang w:val="sl-SI"/>
        </w:rPr>
        <w:t>Primerjava rezultatov v letu 2019, 2020</w:t>
      </w:r>
      <w:r w:rsidR="00B65FD6" w:rsidRPr="003018A8">
        <w:rPr>
          <w:rFonts w:ascii="Inter Light" w:hAnsi="Inter Light"/>
          <w:u w:val="single"/>
          <w:lang w:val="sl-SI"/>
        </w:rPr>
        <w:t>,</w:t>
      </w:r>
      <w:r w:rsidRPr="003018A8">
        <w:rPr>
          <w:rFonts w:ascii="Inter Light" w:hAnsi="Inter Light"/>
          <w:u w:val="single"/>
          <w:lang w:val="sl-SI"/>
        </w:rPr>
        <w:t xml:space="preserve"> 2021</w:t>
      </w:r>
      <w:r w:rsidR="00B65FD6" w:rsidRPr="003018A8">
        <w:rPr>
          <w:rFonts w:ascii="Inter Light" w:hAnsi="Inter Light"/>
          <w:u w:val="single"/>
          <w:lang w:val="sl-SI"/>
        </w:rPr>
        <w:t xml:space="preserve"> in 2022</w:t>
      </w:r>
    </w:p>
    <w:p w14:paraId="6ADB4112" w14:textId="6382BA67" w:rsidR="00D150E8" w:rsidRPr="003018A8" w:rsidRDefault="00653934" w:rsidP="00D150E8">
      <w:pPr>
        <w:jc w:val="both"/>
        <w:rPr>
          <w:rFonts w:ascii="Inter Light" w:eastAsia="Calibri" w:hAnsi="Inter Light"/>
          <w:color w:val="000000"/>
          <w:lang w:val="sl-SI"/>
        </w:rPr>
      </w:pPr>
      <w:r w:rsidRPr="003018A8">
        <w:rPr>
          <w:rFonts w:ascii="Inter Light" w:eastAsia="Calibri" w:hAnsi="Inter Light"/>
          <w:color w:val="000000"/>
          <w:lang w:val="sl-SI"/>
        </w:rPr>
        <w:t>V letu 202</w:t>
      </w:r>
      <w:r w:rsidR="00B65FD6" w:rsidRPr="003018A8">
        <w:rPr>
          <w:rFonts w:ascii="Inter Light" w:eastAsia="Calibri" w:hAnsi="Inter Light"/>
          <w:color w:val="000000"/>
          <w:lang w:val="sl-SI"/>
        </w:rPr>
        <w:t>2</w:t>
      </w:r>
      <w:r w:rsidRPr="003018A8">
        <w:rPr>
          <w:rFonts w:ascii="Inter Light" w:eastAsia="Calibri" w:hAnsi="Inter Light"/>
          <w:color w:val="000000"/>
          <w:lang w:val="sl-SI"/>
        </w:rPr>
        <w:t xml:space="preserve"> je </w:t>
      </w:r>
      <w:r w:rsidR="00F32E7E" w:rsidRPr="003018A8">
        <w:rPr>
          <w:rFonts w:ascii="Inter Light" w:eastAsia="Calibri" w:hAnsi="Inter Light"/>
          <w:color w:val="000000"/>
          <w:lang w:val="sl-SI"/>
        </w:rPr>
        <w:t>do 31. 12. 202</w:t>
      </w:r>
      <w:r w:rsidR="00B65FD6" w:rsidRPr="003018A8">
        <w:rPr>
          <w:rFonts w:ascii="Inter Light" w:eastAsia="Calibri" w:hAnsi="Inter Light"/>
          <w:color w:val="000000"/>
          <w:lang w:val="sl-SI"/>
        </w:rPr>
        <w:t>2</w:t>
      </w:r>
      <w:r w:rsidR="00F32E7E" w:rsidRPr="003018A8">
        <w:rPr>
          <w:rFonts w:ascii="Inter Light" w:eastAsia="Calibri" w:hAnsi="Inter Light"/>
          <w:color w:val="000000"/>
          <w:lang w:val="sl-SI"/>
        </w:rPr>
        <w:t xml:space="preserve"> </w:t>
      </w:r>
      <w:r w:rsidR="00B65FD6" w:rsidRPr="003018A8">
        <w:rPr>
          <w:rFonts w:ascii="Inter Light" w:eastAsia="Calibri" w:hAnsi="Inter Light"/>
          <w:color w:val="000000"/>
          <w:lang w:val="sl-SI"/>
        </w:rPr>
        <w:t>65</w:t>
      </w:r>
      <w:r w:rsidRPr="003018A8">
        <w:rPr>
          <w:rFonts w:ascii="Inter Light" w:eastAsia="Calibri" w:hAnsi="Inter Light"/>
          <w:color w:val="000000"/>
          <w:lang w:val="sl-SI"/>
        </w:rPr>
        <w:t>% članov ZAPS</w:t>
      </w:r>
      <w:r w:rsidR="00B65FD6" w:rsidRPr="003018A8">
        <w:rPr>
          <w:rFonts w:ascii="Inter Light" w:eastAsia="Calibri" w:hAnsi="Inter Light"/>
          <w:color w:val="000000"/>
          <w:lang w:val="sl-SI"/>
        </w:rPr>
        <w:t xml:space="preserve"> </w:t>
      </w:r>
      <w:r w:rsidRPr="003018A8">
        <w:rPr>
          <w:rFonts w:ascii="Inter Light" w:eastAsia="Calibri" w:hAnsi="Inter Light"/>
          <w:color w:val="000000"/>
          <w:lang w:val="sl-SI"/>
        </w:rPr>
        <w:t>izpolnilo dolžnosti SPU (v</w:t>
      </w:r>
      <w:r w:rsidR="00D150E8" w:rsidRPr="003018A8">
        <w:rPr>
          <w:rFonts w:ascii="Inter Light" w:eastAsia="Calibri" w:hAnsi="Inter Light"/>
          <w:color w:val="000000"/>
          <w:lang w:val="sl-SI"/>
        </w:rPr>
        <w:t xml:space="preserve"> l</w:t>
      </w:r>
      <w:r w:rsidR="00B65FD6" w:rsidRPr="003018A8">
        <w:rPr>
          <w:rFonts w:ascii="Inter Light" w:eastAsia="Calibri" w:hAnsi="Inter Light"/>
          <w:color w:val="000000"/>
          <w:lang w:val="sl-SI"/>
        </w:rPr>
        <w:t>.</w:t>
      </w:r>
      <w:r w:rsidR="00D150E8" w:rsidRPr="003018A8">
        <w:rPr>
          <w:rFonts w:ascii="Inter Light" w:eastAsia="Calibri" w:hAnsi="Inter Light"/>
          <w:color w:val="000000"/>
          <w:lang w:val="sl-SI"/>
        </w:rPr>
        <w:t xml:space="preserve"> 2019 </w:t>
      </w:r>
      <w:r w:rsidR="00B65FD6" w:rsidRPr="003018A8">
        <w:rPr>
          <w:rFonts w:ascii="Inter Light" w:eastAsia="Calibri" w:hAnsi="Inter Light"/>
          <w:color w:val="000000"/>
          <w:lang w:val="sl-SI"/>
        </w:rPr>
        <w:t>-</w:t>
      </w:r>
      <w:r w:rsidR="00F32E7E" w:rsidRPr="003018A8">
        <w:rPr>
          <w:rFonts w:ascii="Inter Light" w:eastAsia="Calibri" w:hAnsi="Inter Light"/>
          <w:color w:val="000000"/>
          <w:lang w:val="sl-SI"/>
        </w:rPr>
        <w:t xml:space="preserve"> </w:t>
      </w:r>
      <w:r w:rsidR="00D150E8" w:rsidRPr="003018A8">
        <w:rPr>
          <w:rFonts w:ascii="Inter Light" w:eastAsia="Calibri" w:hAnsi="Inter Light"/>
          <w:color w:val="000000"/>
          <w:lang w:val="sl-SI"/>
        </w:rPr>
        <w:t>85%</w:t>
      </w:r>
      <w:r w:rsidR="00F32E7E" w:rsidRPr="003018A8">
        <w:rPr>
          <w:rFonts w:ascii="Inter Light" w:eastAsia="Calibri" w:hAnsi="Inter Light"/>
          <w:color w:val="000000"/>
          <w:lang w:val="sl-SI"/>
        </w:rPr>
        <w:t>, v l</w:t>
      </w:r>
      <w:r w:rsidR="00B65FD6" w:rsidRPr="003018A8">
        <w:rPr>
          <w:rFonts w:ascii="Inter Light" w:eastAsia="Calibri" w:hAnsi="Inter Light"/>
          <w:color w:val="000000"/>
          <w:lang w:val="sl-SI"/>
        </w:rPr>
        <w:t>.</w:t>
      </w:r>
      <w:r w:rsidR="00F32E7E" w:rsidRPr="003018A8">
        <w:rPr>
          <w:rFonts w:ascii="Inter Light" w:eastAsia="Calibri" w:hAnsi="Inter Light"/>
          <w:color w:val="000000"/>
          <w:lang w:val="sl-SI"/>
        </w:rPr>
        <w:t xml:space="preserve"> 2020 </w:t>
      </w:r>
      <w:r w:rsidR="00B65FD6" w:rsidRPr="003018A8">
        <w:rPr>
          <w:rFonts w:ascii="Inter Light" w:eastAsia="Calibri" w:hAnsi="Inter Light"/>
          <w:color w:val="000000"/>
          <w:lang w:val="sl-SI"/>
        </w:rPr>
        <w:t>-</w:t>
      </w:r>
      <w:r w:rsidR="00F32E7E" w:rsidRPr="003018A8">
        <w:rPr>
          <w:rFonts w:ascii="Inter Light" w:eastAsia="Calibri" w:hAnsi="Inter Light"/>
          <w:color w:val="000000"/>
          <w:lang w:val="sl-SI"/>
        </w:rPr>
        <w:t xml:space="preserve"> 94% (potrebne samo 3 KT!)</w:t>
      </w:r>
      <w:r w:rsidR="00B65FD6" w:rsidRPr="003018A8">
        <w:rPr>
          <w:rFonts w:ascii="Inter Light" w:eastAsia="Calibri" w:hAnsi="Inter Light"/>
          <w:color w:val="000000"/>
          <w:lang w:val="sl-SI"/>
        </w:rPr>
        <w:t>, l. 2021 – 78%</w:t>
      </w:r>
      <w:r w:rsidR="00F32E7E" w:rsidRPr="003018A8">
        <w:rPr>
          <w:rFonts w:ascii="Inter Light" w:eastAsia="Calibri" w:hAnsi="Inter Light"/>
          <w:color w:val="000000"/>
          <w:lang w:val="sl-SI"/>
        </w:rPr>
        <w:t xml:space="preserve">). </w:t>
      </w:r>
      <w:r w:rsidR="00B65FD6" w:rsidRPr="003018A8">
        <w:rPr>
          <w:rFonts w:ascii="Inter Light" w:eastAsia="Calibri" w:hAnsi="Inter Light"/>
          <w:color w:val="000000"/>
          <w:lang w:val="sl-SI"/>
        </w:rPr>
        <w:t xml:space="preserve">Slabši rezultat gre pripisati </w:t>
      </w:r>
      <w:r w:rsidR="00FF5DB3" w:rsidRPr="003018A8">
        <w:rPr>
          <w:rFonts w:ascii="Inter Light" w:eastAsia="Calibri" w:hAnsi="Inter Light"/>
          <w:color w:val="000000"/>
          <w:lang w:val="sl-SI"/>
        </w:rPr>
        <w:t xml:space="preserve">spremembi, ki jo je prinesel novi Splošni akt, v skladu s katerim morajo kreditne točke pridobivati tudi </w:t>
      </w:r>
      <w:r w:rsidR="00B65FD6" w:rsidRPr="003018A8">
        <w:rPr>
          <w:rFonts w:ascii="Inter Light" w:eastAsia="Calibri" w:hAnsi="Inter Light"/>
          <w:color w:val="000000"/>
          <w:lang w:val="sl-SI"/>
        </w:rPr>
        <w:t>član</w:t>
      </w:r>
      <w:r w:rsidR="00FF5DB3" w:rsidRPr="003018A8">
        <w:rPr>
          <w:rFonts w:ascii="Inter Light" w:eastAsia="Calibri" w:hAnsi="Inter Light"/>
          <w:color w:val="000000"/>
          <w:lang w:val="sl-SI"/>
        </w:rPr>
        <w:t>i</w:t>
      </w:r>
      <w:r w:rsidR="00B65FD6" w:rsidRPr="003018A8">
        <w:rPr>
          <w:rFonts w:ascii="Inter Light" w:eastAsia="Calibri" w:hAnsi="Inter Light"/>
          <w:color w:val="000000"/>
          <w:lang w:val="sl-SI"/>
        </w:rPr>
        <w:t xml:space="preserve"> s poklicnim </w:t>
      </w:r>
      <w:r w:rsidR="001442A3" w:rsidRPr="003018A8">
        <w:rPr>
          <w:rFonts w:ascii="Inter Light" w:eastAsia="Calibri" w:hAnsi="Inter Light"/>
          <w:color w:val="000000"/>
          <w:lang w:val="sl-SI"/>
        </w:rPr>
        <w:t>nazivom</w:t>
      </w:r>
      <w:r w:rsidR="00B65FD6" w:rsidRPr="003018A8">
        <w:rPr>
          <w:rFonts w:ascii="Inter Light" w:eastAsia="Calibri" w:hAnsi="Inter Light"/>
          <w:color w:val="000000"/>
          <w:lang w:val="sl-SI"/>
        </w:rPr>
        <w:t xml:space="preserve"> v mirovanju</w:t>
      </w:r>
      <w:r w:rsidR="00FF5DB3" w:rsidRPr="003018A8">
        <w:rPr>
          <w:rFonts w:ascii="Inter Light" w:eastAsia="Calibri" w:hAnsi="Inter Light"/>
          <w:color w:val="000000"/>
          <w:lang w:val="sl-SI"/>
        </w:rPr>
        <w:t xml:space="preserve"> (v kolikor se šteje izpolnjevanje dolžnosti SPU </w:t>
      </w:r>
      <w:r w:rsidR="001442A3" w:rsidRPr="003018A8">
        <w:rPr>
          <w:rFonts w:ascii="Inter Light" w:eastAsia="Calibri" w:hAnsi="Inter Light"/>
          <w:color w:val="000000"/>
          <w:lang w:val="sl-SI"/>
        </w:rPr>
        <w:t xml:space="preserve">samo </w:t>
      </w:r>
      <w:r w:rsidR="00FF5DB3" w:rsidRPr="003018A8">
        <w:rPr>
          <w:rFonts w:ascii="Inter Light" w:eastAsia="Calibri" w:hAnsi="Inter Light"/>
          <w:color w:val="000000"/>
          <w:lang w:val="sl-SI"/>
        </w:rPr>
        <w:t xml:space="preserve">pri članih z aktivnim poklicnim nazivom je </w:t>
      </w:r>
      <w:r w:rsidR="001442A3" w:rsidRPr="003018A8">
        <w:rPr>
          <w:rFonts w:ascii="Inter Light" w:eastAsia="Calibri" w:hAnsi="Inter Light"/>
          <w:color w:val="000000"/>
          <w:lang w:val="sl-SI"/>
        </w:rPr>
        <w:t xml:space="preserve">rezultat </w:t>
      </w:r>
      <w:r w:rsidR="00FF5DB3" w:rsidRPr="003018A8">
        <w:rPr>
          <w:rFonts w:ascii="Inter Light" w:eastAsia="Calibri" w:hAnsi="Inter Light"/>
          <w:color w:val="000000"/>
          <w:lang w:val="sl-SI"/>
        </w:rPr>
        <w:t>namreč 74%).</w:t>
      </w:r>
    </w:p>
    <w:p w14:paraId="785C41CD" w14:textId="60AA96EB" w:rsidR="00D150E8" w:rsidRPr="003018A8" w:rsidRDefault="00F32E7E" w:rsidP="00770599">
      <w:pPr>
        <w:jc w:val="both"/>
        <w:rPr>
          <w:rFonts w:ascii="Inter Light" w:eastAsia="Calibri" w:hAnsi="Inter Light"/>
          <w:color w:val="000000"/>
          <w:lang w:val="sl-SI"/>
        </w:rPr>
      </w:pPr>
      <w:r w:rsidRPr="003018A8">
        <w:rPr>
          <w:rFonts w:ascii="Inter Light" w:eastAsia="Calibri" w:hAnsi="Inter Light"/>
          <w:color w:val="000000"/>
          <w:lang w:val="sl-SI"/>
        </w:rPr>
        <w:t xml:space="preserve">Večina </w:t>
      </w:r>
      <w:r w:rsidR="00947DF0" w:rsidRPr="003018A8">
        <w:rPr>
          <w:rFonts w:ascii="Inter Light" w:eastAsia="Calibri" w:hAnsi="Inter Light"/>
          <w:color w:val="000000"/>
          <w:lang w:val="sl-SI"/>
        </w:rPr>
        <w:t xml:space="preserve">izmed </w:t>
      </w:r>
      <w:r w:rsidRPr="003018A8">
        <w:rPr>
          <w:rFonts w:ascii="Inter Light" w:eastAsia="Calibri" w:hAnsi="Inter Light"/>
          <w:color w:val="000000"/>
          <w:lang w:val="sl-SI"/>
        </w:rPr>
        <w:t>članov, ki so zbrali ustrezno število točk, ima 6-10 točk (</w:t>
      </w:r>
      <w:r w:rsidR="00947DF0" w:rsidRPr="003018A8">
        <w:rPr>
          <w:rFonts w:ascii="Inter Light" w:eastAsia="Calibri" w:hAnsi="Inter Light"/>
          <w:color w:val="000000"/>
          <w:lang w:val="sl-SI"/>
        </w:rPr>
        <w:t>52</w:t>
      </w:r>
      <w:r w:rsidRPr="003018A8">
        <w:rPr>
          <w:rFonts w:ascii="Inter Light" w:eastAsia="Calibri" w:hAnsi="Inter Light"/>
          <w:color w:val="000000"/>
          <w:lang w:val="sl-SI"/>
        </w:rPr>
        <w:t>% (2019 - 57%, 2020 – 35%</w:t>
      </w:r>
      <w:r w:rsidR="00947DF0" w:rsidRPr="003018A8">
        <w:rPr>
          <w:rFonts w:ascii="Inter Light" w:eastAsia="Calibri" w:hAnsi="Inter Light"/>
          <w:color w:val="000000"/>
          <w:lang w:val="sl-SI"/>
        </w:rPr>
        <w:t>, 2021 – 45%</w:t>
      </w:r>
      <w:r w:rsidRPr="003018A8">
        <w:rPr>
          <w:rFonts w:ascii="Inter Light" w:eastAsia="Calibri" w:hAnsi="Inter Light"/>
          <w:color w:val="000000"/>
          <w:lang w:val="sl-SI"/>
        </w:rPr>
        <w:t xml:space="preserve">), </w:t>
      </w:r>
      <w:r w:rsidR="00947DF0" w:rsidRPr="003018A8">
        <w:rPr>
          <w:rFonts w:ascii="Inter Light" w:eastAsia="Calibri" w:hAnsi="Inter Light"/>
          <w:color w:val="000000"/>
          <w:lang w:val="sl-SI"/>
        </w:rPr>
        <w:t>19</w:t>
      </w:r>
      <w:r w:rsidRPr="003018A8">
        <w:rPr>
          <w:rFonts w:ascii="Inter Light" w:eastAsia="Calibri" w:hAnsi="Inter Light"/>
          <w:color w:val="000000"/>
          <w:lang w:val="sl-SI"/>
        </w:rPr>
        <w:t xml:space="preserve">% pa 11 in več točk. Največje število zbranih kreditnih točk je </w:t>
      </w:r>
      <w:r w:rsidR="00947DF0" w:rsidRPr="003018A8">
        <w:rPr>
          <w:rFonts w:ascii="Inter Light" w:eastAsia="Calibri" w:hAnsi="Inter Light"/>
          <w:color w:val="000000"/>
          <w:lang w:val="sl-SI"/>
        </w:rPr>
        <w:t>46 (2021 – 62)</w:t>
      </w:r>
      <w:r w:rsidRPr="003018A8">
        <w:rPr>
          <w:rFonts w:ascii="Inter Light" w:eastAsia="Calibri" w:hAnsi="Inter Light"/>
          <w:color w:val="000000"/>
          <w:lang w:val="sl-SI"/>
        </w:rPr>
        <w:t xml:space="preserve">. Povprečno število zbranih točk je </w:t>
      </w:r>
      <w:r w:rsidR="00947DF0" w:rsidRPr="003018A8">
        <w:rPr>
          <w:rFonts w:ascii="Inter Light" w:eastAsia="Calibri" w:hAnsi="Inter Light"/>
          <w:color w:val="000000"/>
          <w:lang w:val="sl-SI"/>
        </w:rPr>
        <w:t>7,1</w:t>
      </w:r>
      <w:r w:rsidR="00770599" w:rsidRPr="003018A8">
        <w:rPr>
          <w:rFonts w:ascii="Inter Light" w:eastAsia="Calibri" w:hAnsi="Inter Light"/>
          <w:color w:val="000000"/>
          <w:lang w:val="sl-SI"/>
        </w:rPr>
        <w:t xml:space="preserve"> (2019 – 9,7, 2020 – 8,3</w:t>
      </w:r>
      <w:r w:rsidR="00947DF0" w:rsidRPr="003018A8">
        <w:rPr>
          <w:rFonts w:ascii="Inter Light" w:eastAsia="Calibri" w:hAnsi="Inter Light"/>
          <w:color w:val="000000"/>
          <w:lang w:val="sl-SI"/>
        </w:rPr>
        <w:t>, 2021 – 9,6</w:t>
      </w:r>
      <w:r w:rsidR="00770599" w:rsidRPr="003018A8">
        <w:rPr>
          <w:rFonts w:ascii="Inter Light" w:eastAsia="Calibri" w:hAnsi="Inter Light"/>
          <w:color w:val="000000"/>
          <w:lang w:val="sl-SI"/>
        </w:rPr>
        <w:t>)</w:t>
      </w:r>
      <w:r w:rsidRPr="003018A8">
        <w:rPr>
          <w:rFonts w:ascii="Inter Light" w:eastAsia="Calibri" w:hAnsi="Inter Light"/>
          <w:color w:val="000000"/>
          <w:lang w:val="sl-SI"/>
        </w:rPr>
        <w:t xml:space="preserve">. </w:t>
      </w:r>
    </w:p>
    <w:p w14:paraId="065555D4" w14:textId="1AB27507" w:rsidR="00D150E8" w:rsidRPr="003018A8" w:rsidRDefault="00D150E8" w:rsidP="00D150E8">
      <w:pPr>
        <w:jc w:val="both"/>
        <w:rPr>
          <w:rFonts w:ascii="Inter Light" w:eastAsia="Calibri" w:hAnsi="Inter Light"/>
          <w:color w:val="000000"/>
          <w:lang w:val="sl-SI"/>
        </w:rPr>
      </w:pPr>
      <w:r w:rsidRPr="003018A8">
        <w:rPr>
          <w:rFonts w:ascii="Inter Light" w:eastAsia="Calibri" w:hAnsi="Inter Light"/>
          <w:color w:val="000000"/>
          <w:lang w:val="sl-SI"/>
        </w:rPr>
        <w:t>ZAPS je v letu 20</w:t>
      </w:r>
      <w:r w:rsidR="00770599" w:rsidRPr="003018A8">
        <w:rPr>
          <w:rFonts w:ascii="Inter Light" w:eastAsia="Calibri" w:hAnsi="Inter Light"/>
          <w:color w:val="000000"/>
          <w:lang w:val="sl-SI"/>
        </w:rPr>
        <w:t>2</w:t>
      </w:r>
      <w:r w:rsidR="00310D93" w:rsidRPr="003018A8">
        <w:rPr>
          <w:rFonts w:ascii="Inter Light" w:eastAsia="Calibri" w:hAnsi="Inter Light"/>
          <w:color w:val="000000"/>
          <w:lang w:val="sl-SI"/>
        </w:rPr>
        <w:t>2</w:t>
      </w:r>
      <w:r w:rsidRPr="003018A8">
        <w:rPr>
          <w:rFonts w:ascii="Inter Light" w:eastAsia="Calibri" w:hAnsi="Inter Light"/>
          <w:color w:val="000000"/>
          <w:lang w:val="sl-SI"/>
        </w:rPr>
        <w:t xml:space="preserve"> organizirala </w:t>
      </w:r>
      <w:r w:rsidR="00310D93" w:rsidRPr="003018A8">
        <w:rPr>
          <w:rFonts w:ascii="Inter Light" w:eastAsia="Calibri" w:hAnsi="Inter Light"/>
          <w:color w:val="000000"/>
          <w:lang w:val="sl-SI"/>
        </w:rPr>
        <w:t>53</w:t>
      </w:r>
      <w:r w:rsidRPr="003018A8">
        <w:rPr>
          <w:rFonts w:ascii="Inter Light" w:eastAsia="Calibri" w:hAnsi="Inter Light"/>
          <w:color w:val="000000"/>
          <w:lang w:val="sl-SI"/>
        </w:rPr>
        <w:t xml:space="preserve"> dogodkov</w:t>
      </w:r>
      <w:r w:rsidR="00770599" w:rsidRPr="003018A8">
        <w:rPr>
          <w:rFonts w:ascii="Inter Light" w:eastAsia="Calibri" w:hAnsi="Inter Light"/>
          <w:color w:val="000000"/>
          <w:lang w:val="sl-SI"/>
        </w:rPr>
        <w:t xml:space="preserve"> (2018 – 31, 2019 – 53, 2020 – 20</w:t>
      </w:r>
      <w:r w:rsidR="00310D93" w:rsidRPr="003018A8">
        <w:rPr>
          <w:rFonts w:ascii="Inter Light" w:eastAsia="Calibri" w:hAnsi="Inter Light"/>
          <w:color w:val="000000"/>
          <w:lang w:val="sl-SI"/>
        </w:rPr>
        <w:t>, 2021 - 32</w:t>
      </w:r>
      <w:r w:rsidR="00770599" w:rsidRPr="003018A8">
        <w:rPr>
          <w:rFonts w:ascii="Inter Light" w:eastAsia="Calibri" w:hAnsi="Inter Light"/>
          <w:color w:val="000000"/>
          <w:lang w:val="sl-SI"/>
        </w:rPr>
        <w:t>)</w:t>
      </w:r>
      <w:r w:rsidRPr="003018A8">
        <w:rPr>
          <w:rFonts w:ascii="Inter Light" w:eastAsia="Calibri" w:hAnsi="Inter Light"/>
          <w:color w:val="000000"/>
          <w:lang w:val="sl-SI"/>
        </w:rPr>
        <w:t xml:space="preserve">, </w:t>
      </w:r>
      <w:r w:rsidR="00310D93" w:rsidRPr="003018A8">
        <w:rPr>
          <w:rFonts w:ascii="Inter Light" w:eastAsia="Calibri" w:hAnsi="Inter Light"/>
          <w:color w:val="000000"/>
          <w:lang w:val="sl-SI"/>
        </w:rPr>
        <w:t>od tega 21</w:t>
      </w:r>
      <w:r w:rsidR="00770599" w:rsidRPr="003018A8">
        <w:rPr>
          <w:rFonts w:ascii="Inter Light" w:eastAsia="Calibri" w:hAnsi="Inter Light"/>
          <w:color w:val="000000"/>
          <w:lang w:val="sl-SI"/>
        </w:rPr>
        <w:t xml:space="preserve"> iz sklopa A</w:t>
      </w:r>
      <w:r w:rsidR="00310D93" w:rsidRPr="003018A8">
        <w:rPr>
          <w:rFonts w:ascii="Inter Light" w:eastAsia="Calibri" w:hAnsi="Inter Light"/>
          <w:color w:val="000000"/>
          <w:lang w:val="sl-SI"/>
        </w:rPr>
        <w:t>, 27 iz sklopa B, 1 iz sklopa C ter 4</w:t>
      </w:r>
      <w:r w:rsidR="00770599" w:rsidRPr="003018A8">
        <w:rPr>
          <w:rFonts w:ascii="Inter Light" w:eastAsia="Calibri" w:hAnsi="Inter Light"/>
          <w:color w:val="000000"/>
          <w:lang w:val="sl-SI"/>
        </w:rPr>
        <w:t xml:space="preserve"> iz sklopa D</w:t>
      </w:r>
      <w:r w:rsidRPr="003018A8">
        <w:rPr>
          <w:rFonts w:ascii="Inter Light" w:eastAsia="Calibri" w:hAnsi="Inter Light"/>
          <w:color w:val="000000"/>
          <w:lang w:val="sl-SI"/>
        </w:rPr>
        <w:t xml:space="preserve">. Akreditiranih dogodkov </w:t>
      </w:r>
      <w:r w:rsidR="00770599" w:rsidRPr="003018A8">
        <w:rPr>
          <w:rFonts w:ascii="Inter Light" w:eastAsia="Calibri" w:hAnsi="Inter Light"/>
          <w:color w:val="000000"/>
          <w:lang w:val="sl-SI"/>
        </w:rPr>
        <w:t>drugih organizatorjev</w:t>
      </w:r>
      <w:r w:rsidRPr="003018A8">
        <w:rPr>
          <w:rFonts w:ascii="Inter Light" w:eastAsia="Calibri" w:hAnsi="Inter Light"/>
          <w:color w:val="000000"/>
          <w:lang w:val="sl-SI"/>
        </w:rPr>
        <w:t xml:space="preserve"> je bilo </w:t>
      </w:r>
      <w:r w:rsidR="00310D93" w:rsidRPr="003018A8">
        <w:rPr>
          <w:rFonts w:ascii="Inter Light" w:eastAsia="Calibri" w:hAnsi="Inter Light"/>
          <w:color w:val="000000"/>
          <w:lang w:val="sl-SI"/>
        </w:rPr>
        <w:t>181</w:t>
      </w:r>
      <w:r w:rsidR="00770599" w:rsidRPr="003018A8">
        <w:rPr>
          <w:rFonts w:ascii="Inter Light" w:eastAsia="Calibri" w:hAnsi="Inter Light"/>
          <w:color w:val="000000"/>
          <w:lang w:val="sl-SI"/>
        </w:rPr>
        <w:t xml:space="preserve"> (2019 – 146, 2020 – 94</w:t>
      </w:r>
      <w:r w:rsidR="00310D93" w:rsidRPr="003018A8">
        <w:rPr>
          <w:rFonts w:ascii="Inter Light" w:eastAsia="Calibri" w:hAnsi="Inter Light"/>
          <w:color w:val="000000"/>
          <w:lang w:val="sl-SI"/>
        </w:rPr>
        <w:t>, 2021 - 106</w:t>
      </w:r>
      <w:r w:rsidR="00770599" w:rsidRPr="003018A8">
        <w:rPr>
          <w:rFonts w:ascii="Inter Light" w:eastAsia="Calibri" w:hAnsi="Inter Light"/>
          <w:color w:val="000000"/>
          <w:lang w:val="sl-SI"/>
        </w:rPr>
        <w:t>)</w:t>
      </w:r>
      <w:r w:rsidRPr="003018A8">
        <w:rPr>
          <w:rFonts w:ascii="Inter Light" w:eastAsia="Calibri" w:hAnsi="Inter Light"/>
          <w:color w:val="000000"/>
          <w:lang w:val="sl-SI"/>
        </w:rPr>
        <w:t xml:space="preserve">, ZAPS je torej </w:t>
      </w:r>
      <w:r w:rsidR="00770599" w:rsidRPr="003018A8">
        <w:rPr>
          <w:rFonts w:ascii="Inter Light" w:eastAsia="Calibri" w:hAnsi="Inter Light"/>
          <w:color w:val="000000"/>
          <w:lang w:val="sl-SI"/>
        </w:rPr>
        <w:t>tudi v l. 202</w:t>
      </w:r>
      <w:r w:rsidR="00310D93" w:rsidRPr="003018A8">
        <w:rPr>
          <w:rFonts w:ascii="Inter Light" w:eastAsia="Calibri" w:hAnsi="Inter Light"/>
          <w:color w:val="000000"/>
          <w:lang w:val="sl-SI"/>
        </w:rPr>
        <w:t>2</w:t>
      </w:r>
      <w:r w:rsidR="00770599" w:rsidRPr="003018A8">
        <w:rPr>
          <w:rFonts w:ascii="Inter Light" w:eastAsia="Calibri" w:hAnsi="Inter Light"/>
          <w:color w:val="000000"/>
          <w:lang w:val="sl-SI"/>
        </w:rPr>
        <w:t xml:space="preserve"> </w:t>
      </w:r>
      <w:r w:rsidRPr="003018A8">
        <w:rPr>
          <w:rFonts w:ascii="Inter Light" w:eastAsia="Calibri" w:hAnsi="Inter Light"/>
          <w:color w:val="000000"/>
          <w:lang w:val="sl-SI"/>
        </w:rPr>
        <w:t xml:space="preserve">zagotovila približno ¼ vseh letnih dogodkov. Število vseh dogodkov je glede na število pridobljenih točk na člana ustrezno, dogodki so statistično vsak </w:t>
      </w:r>
      <w:r w:rsidR="00310D93" w:rsidRPr="003018A8">
        <w:rPr>
          <w:rFonts w:ascii="Inter Light" w:eastAsia="Calibri" w:hAnsi="Inter Light"/>
          <w:color w:val="000000"/>
          <w:lang w:val="sl-SI"/>
        </w:rPr>
        <w:t>delovni</w:t>
      </w:r>
      <w:r w:rsidRPr="003018A8">
        <w:rPr>
          <w:rFonts w:ascii="Inter Light" w:eastAsia="Calibri" w:hAnsi="Inter Light"/>
          <w:color w:val="000000"/>
          <w:lang w:val="sl-SI"/>
        </w:rPr>
        <w:t xml:space="preserve"> dan</w:t>
      </w:r>
      <w:r w:rsidR="00310D93" w:rsidRPr="003018A8">
        <w:rPr>
          <w:rFonts w:ascii="Inter Light" w:eastAsia="Calibri" w:hAnsi="Inter Light"/>
          <w:color w:val="000000"/>
          <w:lang w:val="sl-SI"/>
        </w:rPr>
        <w:t xml:space="preserve"> v letu</w:t>
      </w:r>
      <w:r w:rsidRPr="003018A8">
        <w:rPr>
          <w:rFonts w:ascii="Inter Light" w:eastAsia="Calibri" w:hAnsi="Inter Light"/>
          <w:color w:val="000000"/>
          <w:lang w:val="sl-SI"/>
        </w:rPr>
        <w:t xml:space="preserve">. </w:t>
      </w:r>
    </w:p>
    <w:p w14:paraId="5936C340" w14:textId="5CC1A457" w:rsidR="00021D8A" w:rsidRPr="003018A8" w:rsidRDefault="00D150E8">
      <w:pPr>
        <w:jc w:val="both"/>
        <w:rPr>
          <w:rFonts w:ascii="Inter Light" w:eastAsia="Calibri" w:hAnsi="Inter Light"/>
          <w:lang w:val="sl-SI"/>
        </w:rPr>
      </w:pPr>
      <w:r w:rsidRPr="003018A8">
        <w:rPr>
          <w:rFonts w:ascii="Inter Light" w:eastAsia="Calibri" w:hAnsi="Inter Light"/>
          <w:color w:val="000000"/>
          <w:lang w:val="sl-SI"/>
        </w:rPr>
        <w:t xml:space="preserve">Na predavanjih ZAPS je bilo </w:t>
      </w:r>
      <w:r w:rsidR="00713742" w:rsidRPr="003018A8">
        <w:rPr>
          <w:rFonts w:ascii="Inter Light" w:eastAsia="Calibri" w:hAnsi="Inter Light"/>
          <w:color w:val="000000"/>
          <w:lang w:val="sl-SI"/>
        </w:rPr>
        <w:t xml:space="preserve">3477 </w:t>
      </w:r>
      <w:r w:rsidR="00021D8A" w:rsidRPr="003018A8">
        <w:rPr>
          <w:rFonts w:ascii="Inter Light" w:eastAsia="Calibri" w:hAnsi="Inter Light"/>
          <w:color w:val="000000"/>
          <w:lang w:val="sl-SI"/>
        </w:rPr>
        <w:t>udeležencev</w:t>
      </w:r>
      <w:r w:rsidR="00713742" w:rsidRPr="003018A8">
        <w:rPr>
          <w:rFonts w:ascii="Inter Light" w:eastAsia="Calibri" w:hAnsi="Inter Light"/>
          <w:color w:val="000000"/>
          <w:lang w:val="sl-SI"/>
        </w:rPr>
        <w:t>, od tega</w:t>
      </w:r>
      <w:r w:rsidR="00770599" w:rsidRPr="003018A8">
        <w:rPr>
          <w:rFonts w:ascii="Inter Light" w:eastAsia="Calibri" w:hAnsi="Inter Light"/>
          <w:color w:val="000000"/>
          <w:lang w:val="sl-SI"/>
        </w:rPr>
        <w:t xml:space="preserve"> </w:t>
      </w:r>
      <w:r w:rsidR="00713742" w:rsidRPr="003018A8">
        <w:rPr>
          <w:rFonts w:ascii="Inter Light" w:eastAsia="Calibri" w:hAnsi="Inter Light"/>
          <w:color w:val="000000"/>
          <w:lang w:val="sl-SI"/>
        </w:rPr>
        <w:t xml:space="preserve">3223 članov ZAPS </w:t>
      </w:r>
      <w:r w:rsidR="00770599" w:rsidRPr="003018A8">
        <w:rPr>
          <w:rFonts w:ascii="Inter Light" w:eastAsia="Calibri" w:hAnsi="Inter Light"/>
          <w:color w:val="000000"/>
          <w:lang w:val="sl-SI"/>
        </w:rPr>
        <w:t xml:space="preserve">(2019 </w:t>
      </w:r>
      <w:r w:rsidR="00021D8A" w:rsidRPr="003018A8">
        <w:rPr>
          <w:rFonts w:ascii="Inter Light" w:eastAsia="Calibri" w:hAnsi="Inter Light"/>
          <w:color w:val="000000"/>
          <w:lang w:val="sl-SI"/>
        </w:rPr>
        <w:t>–</w:t>
      </w:r>
      <w:r w:rsidR="00770599" w:rsidRPr="003018A8">
        <w:rPr>
          <w:rFonts w:ascii="Inter Light" w:eastAsia="Calibri" w:hAnsi="Inter Light"/>
          <w:color w:val="000000"/>
          <w:lang w:val="sl-SI"/>
        </w:rPr>
        <w:t xml:space="preserve"> </w:t>
      </w:r>
      <w:r w:rsidR="00021D8A" w:rsidRPr="003018A8">
        <w:rPr>
          <w:rFonts w:ascii="Inter Light" w:eastAsia="Calibri" w:hAnsi="Inter Light"/>
          <w:color w:val="000000"/>
          <w:lang w:val="sl-SI"/>
        </w:rPr>
        <w:t>2094, 2020 – 928</w:t>
      </w:r>
      <w:r w:rsidR="00713742" w:rsidRPr="003018A8">
        <w:rPr>
          <w:rFonts w:ascii="Inter Light" w:eastAsia="Calibri" w:hAnsi="Inter Light"/>
          <w:color w:val="000000"/>
          <w:lang w:val="sl-SI"/>
        </w:rPr>
        <w:t>, 2021 - 2253</w:t>
      </w:r>
      <w:r w:rsidR="00021D8A" w:rsidRPr="003018A8">
        <w:rPr>
          <w:rFonts w:ascii="Inter Light" w:eastAsia="Calibri" w:hAnsi="Inter Light"/>
          <w:color w:val="000000"/>
          <w:lang w:val="sl-SI"/>
        </w:rPr>
        <w:t>)</w:t>
      </w:r>
      <w:r w:rsidRPr="003018A8">
        <w:rPr>
          <w:rFonts w:ascii="Inter Light" w:eastAsia="Calibri" w:hAnsi="Inter Light"/>
          <w:color w:val="000000"/>
          <w:lang w:val="sl-SI"/>
        </w:rPr>
        <w:t xml:space="preserve">. </w:t>
      </w:r>
      <w:r w:rsidR="00713742" w:rsidRPr="003018A8">
        <w:rPr>
          <w:rFonts w:ascii="Inter Light" w:eastAsia="Calibri" w:hAnsi="Inter Light"/>
          <w:color w:val="000000"/>
          <w:lang w:val="sl-SI"/>
        </w:rPr>
        <w:t>Tudi v</w:t>
      </w:r>
      <w:r w:rsidRPr="003018A8">
        <w:rPr>
          <w:rFonts w:ascii="Inter Light" w:eastAsia="Calibri" w:hAnsi="Inter Light"/>
          <w:color w:val="000000"/>
          <w:lang w:val="sl-SI"/>
        </w:rPr>
        <w:t xml:space="preserve"> naslednjih letih bi bilo smiselno ohranjati vodilno vlogo ZAPS v organizaciji dogodkov iz sklopa A</w:t>
      </w:r>
      <w:r w:rsidR="00713742" w:rsidRPr="003018A8">
        <w:rPr>
          <w:rFonts w:ascii="Inter Light" w:eastAsia="Calibri" w:hAnsi="Inter Light"/>
          <w:color w:val="000000"/>
          <w:lang w:val="sl-SI"/>
        </w:rPr>
        <w:t>. Na podlagi poročila</w:t>
      </w:r>
      <w:r w:rsidR="00021D8A" w:rsidRPr="003018A8">
        <w:rPr>
          <w:rFonts w:ascii="Inter Light" w:eastAsia="Calibri" w:hAnsi="Inter Light"/>
          <w:color w:val="000000"/>
          <w:lang w:val="sl-SI"/>
        </w:rPr>
        <w:t xml:space="preserve"> komisij</w:t>
      </w:r>
      <w:r w:rsidR="00713742" w:rsidRPr="003018A8">
        <w:rPr>
          <w:rFonts w:ascii="Inter Light" w:eastAsia="Calibri" w:hAnsi="Inter Light"/>
          <w:color w:val="000000"/>
          <w:lang w:val="sl-SI"/>
        </w:rPr>
        <w:t>e</w:t>
      </w:r>
      <w:r w:rsidR="00021D8A" w:rsidRPr="003018A8">
        <w:rPr>
          <w:rFonts w:ascii="Inter Light" w:eastAsia="Calibri" w:hAnsi="Inter Light"/>
          <w:color w:val="000000"/>
          <w:lang w:val="sl-SI"/>
        </w:rPr>
        <w:t xml:space="preserve"> za strokovni nadzor</w:t>
      </w:r>
      <w:r w:rsidR="00713742" w:rsidRPr="003018A8">
        <w:rPr>
          <w:rFonts w:ascii="Inter Light" w:eastAsia="Calibri" w:hAnsi="Inter Light"/>
          <w:color w:val="000000"/>
          <w:lang w:val="sl-SI"/>
        </w:rPr>
        <w:t xml:space="preserve"> je potrebno redno organizirati predavanja</w:t>
      </w:r>
      <w:r w:rsidR="00021D8A" w:rsidRPr="003018A8">
        <w:rPr>
          <w:rFonts w:ascii="Inter Light" w:eastAsia="Calibri" w:hAnsi="Inter Light"/>
          <w:color w:val="000000"/>
          <w:lang w:val="sl-SI"/>
        </w:rPr>
        <w:t xml:space="preserve"> na temo Pravilnika o podrobnejši vsebini dokumentacije, Standardih ZAPS in Bistvenih zahtevah</w:t>
      </w:r>
      <w:r w:rsidRPr="003018A8">
        <w:rPr>
          <w:rFonts w:ascii="Inter Light" w:eastAsia="Calibri" w:hAnsi="Inter Light"/>
          <w:color w:val="000000"/>
          <w:lang w:val="sl-SI"/>
        </w:rPr>
        <w:t xml:space="preserve">. </w:t>
      </w:r>
      <w:r w:rsidR="00D6605A" w:rsidRPr="003018A8">
        <w:rPr>
          <w:rFonts w:ascii="Inter Light" w:eastAsia="Calibri" w:hAnsi="Inter Light"/>
          <w:color w:val="000000"/>
          <w:lang w:val="sl-SI"/>
        </w:rPr>
        <w:t xml:space="preserve">Predlaga se tudi več izobraževanj na način delavnic, kjer člani izmenjujejo izkušnje </w:t>
      </w:r>
      <w:r w:rsidR="00713742" w:rsidRPr="003018A8">
        <w:rPr>
          <w:rFonts w:ascii="Inter Light" w:eastAsia="Calibri" w:hAnsi="Inter Light"/>
          <w:color w:val="000000"/>
          <w:lang w:val="sl-SI"/>
        </w:rPr>
        <w:t xml:space="preserve">iz prakse </w:t>
      </w:r>
      <w:r w:rsidR="00D6605A" w:rsidRPr="003018A8">
        <w:rPr>
          <w:rFonts w:ascii="Inter Light" w:eastAsia="Calibri" w:hAnsi="Inter Light"/>
          <w:color w:val="000000"/>
          <w:lang w:val="sl-SI"/>
        </w:rPr>
        <w:t xml:space="preserve">(Upravni postopki, Izdelava PD, Avtorstvo ipd.). </w:t>
      </w:r>
      <w:r w:rsidRPr="003018A8">
        <w:rPr>
          <w:rFonts w:ascii="Inter Light" w:eastAsia="Calibri" w:hAnsi="Inter Light"/>
          <w:color w:val="000000"/>
          <w:lang w:val="sl-SI"/>
        </w:rPr>
        <w:t xml:space="preserve">Ohranjati je potrebno tradicionalne dogodke ZAPS v ostalih sklopih (npr. </w:t>
      </w:r>
      <w:r w:rsidRPr="003018A8">
        <w:rPr>
          <w:rFonts w:ascii="Inter Light" w:eastAsia="Calibri" w:hAnsi="Inter Light"/>
          <w:color w:val="000000"/>
          <w:lang w:val="sl-SI"/>
        </w:rPr>
        <w:lastRenderedPageBreak/>
        <w:t xml:space="preserve">Dan arhitektov) ter poskušati </w:t>
      </w:r>
      <w:r w:rsidRPr="003018A8">
        <w:rPr>
          <w:rFonts w:ascii="Inter Light" w:eastAsia="Calibri" w:hAnsi="Inter Light"/>
          <w:lang w:val="sl-SI"/>
        </w:rPr>
        <w:t>napredovati v organizaciji dodatnih dogodkov iz sklopov</w:t>
      </w:r>
      <w:r w:rsidR="00021D8A" w:rsidRPr="003018A8">
        <w:rPr>
          <w:rFonts w:ascii="Inter Light" w:eastAsia="Calibri" w:hAnsi="Inter Light"/>
          <w:lang w:val="sl-SI"/>
        </w:rPr>
        <w:t xml:space="preserve"> C in D</w:t>
      </w:r>
      <w:r w:rsidRPr="003018A8">
        <w:rPr>
          <w:rFonts w:ascii="Inter Light" w:eastAsia="Calibri" w:hAnsi="Inter Light"/>
          <w:lang w:val="sl-SI"/>
        </w:rPr>
        <w:t xml:space="preserve">. </w:t>
      </w:r>
    </w:p>
    <w:p w14:paraId="6A669EC9" w14:textId="77777777" w:rsidR="00310D93" w:rsidRPr="003018A8" w:rsidRDefault="00310D93">
      <w:pPr>
        <w:jc w:val="both"/>
        <w:rPr>
          <w:rFonts w:ascii="Inter Light" w:eastAsia="Calibri" w:hAnsi="Inter Light"/>
          <w:lang w:val="sl-SI"/>
        </w:rPr>
      </w:pPr>
    </w:p>
    <w:p w14:paraId="03E05F8F" w14:textId="095F7941" w:rsidR="00256D1E" w:rsidRPr="003018A8" w:rsidRDefault="00D6605A">
      <w:pPr>
        <w:jc w:val="both"/>
        <w:rPr>
          <w:rFonts w:ascii="Inter Light" w:hAnsi="Inter Light"/>
          <w:color w:val="000000"/>
          <w:lang w:val="sl-SI"/>
        </w:rPr>
      </w:pPr>
      <w:r w:rsidRPr="003018A8">
        <w:rPr>
          <w:rFonts w:ascii="Inter Light" w:hAnsi="Inter Light"/>
          <w:u w:val="single"/>
          <w:lang w:val="sl-SI"/>
        </w:rPr>
        <w:t>Sklep</w:t>
      </w:r>
      <w:r w:rsidRPr="003018A8">
        <w:rPr>
          <w:rFonts w:ascii="Inter Light" w:hAnsi="Inter Light"/>
          <w:color w:val="000000"/>
          <w:u w:val="single"/>
          <w:lang w:val="sl-SI"/>
        </w:rPr>
        <w:t>i in predlogi Komisije za izobraževanje za leto 202</w:t>
      </w:r>
      <w:r w:rsidR="00B65FD6" w:rsidRPr="003018A8">
        <w:rPr>
          <w:rFonts w:ascii="Inter Light" w:hAnsi="Inter Light"/>
          <w:color w:val="000000"/>
          <w:u w:val="single"/>
          <w:lang w:val="sl-SI"/>
        </w:rPr>
        <w:t>3</w:t>
      </w:r>
      <w:r w:rsidRPr="003018A8">
        <w:rPr>
          <w:rFonts w:ascii="Inter Light" w:hAnsi="Inter Light"/>
          <w:color w:val="000000"/>
          <w:u w:val="single"/>
          <w:lang w:val="sl-SI"/>
        </w:rPr>
        <w:t>:</w:t>
      </w:r>
    </w:p>
    <w:p w14:paraId="51BEA732" w14:textId="77777777" w:rsidR="00256D1E" w:rsidRPr="003018A8" w:rsidRDefault="00D6605A">
      <w:pPr>
        <w:pStyle w:val="ListParagraph"/>
        <w:numPr>
          <w:ilvl w:val="0"/>
          <w:numId w:val="3"/>
        </w:numPr>
        <w:jc w:val="both"/>
        <w:rPr>
          <w:rFonts w:ascii="Inter Light" w:hAnsi="Inter Light"/>
          <w:color w:val="000000"/>
          <w:lang w:val="sl-SI"/>
        </w:rPr>
      </w:pPr>
      <w:r w:rsidRPr="003018A8">
        <w:rPr>
          <w:rFonts w:ascii="Inter Light" w:hAnsi="Inter Light"/>
          <w:color w:val="000000"/>
          <w:lang w:val="sl-SI"/>
        </w:rPr>
        <w:t>Ohrani se obveza zbrati 6 kreditnih točk na leto, iz najmanj dveh tematskih sklopov ter ostala merila za dodeljevanje točk članom in akreditiranim organizacijam.</w:t>
      </w:r>
    </w:p>
    <w:p w14:paraId="1A21167D" w14:textId="753A9535" w:rsidR="00256D1E" w:rsidRPr="003018A8" w:rsidRDefault="00D6605A">
      <w:pPr>
        <w:pStyle w:val="ListParagraph"/>
        <w:numPr>
          <w:ilvl w:val="0"/>
          <w:numId w:val="3"/>
        </w:numPr>
        <w:jc w:val="both"/>
        <w:rPr>
          <w:rFonts w:ascii="Inter Light" w:hAnsi="Inter Light"/>
          <w:color w:val="000000"/>
          <w:lang w:val="sl-SI"/>
        </w:rPr>
      </w:pPr>
      <w:r w:rsidRPr="003018A8">
        <w:rPr>
          <w:rFonts w:ascii="Inter Light" w:hAnsi="Inter Light"/>
          <w:color w:val="000000"/>
          <w:lang w:val="sl-SI"/>
        </w:rPr>
        <w:t>Za leto 202</w:t>
      </w:r>
      <w:r w:rsidR="00713742" w:rsidRPr="003018A8">
        <w:rPr>
          <w:rFonts w:ascii="Inter Light" w:eastAsia="Calibri" w:hAnsi="Inter Light"/>
          <w:color w:val="000000"/>
          <w:lang w:val="sl-SI"/>
        </w:rPr>
        <w:t>3</w:t>
      </w:r>
      <w:r w:rsidRPr="003018A8">
        <w:rPr>
          <w:rFonts w:ascii="Inter Light" w:hAnsi="Inter Light"/>
          <w:color w:val="000000"/>
          <w:lang w:val="sl-SI"/>
        </w:rPr>
        <w:t xml:space="preserve"> ni obveznih vsebin.</w:t>
      </w:r>
    </w:p>
    <w:p w14:paraId="7B3A313A" w14:textId="18EB410A" w:rsidR="00256D1E" w:rsidRPr="003018A8" w:rsidRDefault="00D6605A" w:rsidP="00D150E8">
      <w:pPr>
        <w:pStyle w:val="ListParagraph"/>
        <w:numPr>
          <w:ilvl w:val="0"/>
          <w:numId w:val="3"/>
        </w:numPr>
        <w:jc w:val="both"/>
        <w:rPr>
          <w:rFonts w:ascii="Inter Light" w:hAnsi="Inter Light"/>
          <w:color w:val="000000"/>
          <w:lang w:val="sl-SI"/>
        </w:rPr>
      </w:pPr>
      <w:r w:rsidRPr="003018A8">
        <w:rPr>
          <w:rFonts w:ascii="Inter Light" w:hAnsi="Inter Light"/>
          <w:color w:val="000000"/>
          <w:lang w:val="sl-SI"/>
        </w:rPr>
        <w:t xml:space="preserve">Skupaj s </w:t>
      </w:r>
      <w:r w:rsidR="00713742" w:rsidRPr="003018A8">
        <w:rPr>
          <w:rFonts w:ascii="Inter Light" w:hAnsi="Inter Light"/>
          <w:color w:val="000000"/>
          <w:lang w:val="sl-SI"/>
        </w:rPr>
        <w:t>potrdili o udeležbi na posameznih predavanjih</w:t>
      </w:r>
      <w:r w:rsidRPr="003018A8">
        <w:rPr>
          <w:rFonts w:ascii="Inter Light" w:hAnsi="Inter Light"/>
          <w:color w:val="000000"/>
          <w:lang w:val="sl-SI"/>
        </w:rPr>
        <w:t xml:space="preserve"> se </w:t>
      </w:r>
      <w:r w:rsidR="00713742" w:rsidRPr="003018A8">
        <w:rPr>
          <w:rFonts w:ascii="Inter Light" w:hAnsi="Inter Light"/>
          <w:color w:val="000000"/>
          <w:lang w:val="sl-SI"/>
        </w:rPr>
        <w:t>vsem udeležencem še naprej pošilja</w:t>
      </w:r>
      <w:r w:rsidRPr="003018A8">
        <w:rPr>
          <w:rFonts w:ascii="Inter Light" w:hAnsi="Inter Light"/>
          <w:color w:val="000000"/>
          <w:lang w:val="sl-SI"/>
        </w:rPr>
        <w:t xml:space="preserve"> anketo </w:t>
      </w:r>
      <w:r w:rsidR="0057670C" w:rsidRPr="003018A8">
        <w:rPr>
          <w:rFonts w:ascii="Inter Light" w:hAnsi="Inter Light"/>
          <w:color w:val="000000"/>
          <w:lang w:val="sl-SI"/>
        </w:rPr>
        <w:t>o</w:t>
      </w:r>
      <w:r w:rsidRPr="003018A8">
        <w:rPr>
          <w:rFonts w:ascii="Inter Light" w:hAnsi="Inter Light"/>
          <w:color w:val="000000"/>
          <w:lang w:val="sl-SI"/>
        </w:rPr>
        <w:t xml:space="preserve"> zadovoljstv</w:t>
      </w:r>
      <w:r w:rsidR="0057670C" w:rsidRPr="003018A8">
        <w:rPr>
          <w:rFonts w:ascii="Inter Light" w:hAnsi="Inter Light"/>
          <w:color w:val="000000"/>
          <w:lang w:val="sl-SI"/>
        </w:rPr>
        <w:t>u</w:t>
      </w:r>
      <w:r w:rsidRPr="003018A8">
        <w:rPr>
          <w:rFonts w:ascii="Inter Light" w:hAnsi="Inter Light"/>
          <w:color w:val="000000"/>
          <w:lang w:val="sl-SI"/>
        </w:rPr>
        <w:t>.</w:t>
      </w:r>
    </w:p>
    <w:p w14:paraId="027F8758" w14:textId="77777777" w:rsidR="00256D1E" w:rsidRPr="003018A8" w:rsidRDefault="00256D1E">
      <w:pPr>
        <w:pStyle w:val="ListParagraph"/>
        <w:jc w:val="both"/>
        <w:rPr>
          <w:rFonts w:ascii="Inter Light" w:hAnsi="Inter Light"/>
          <w:color w:val="FF0000"/>
          <w:lang w:val="sl-SI"/>
        </w:rPr>
      </w:pPr>
    </w:p>
    <w:p w14:paraId="7177FC87" w14:textId="77777777" w:rsidR="00256D1E" w:rsidRPr="003018A8" w:rsidRDefault="00256D1E">
      <w:pPr>
        <w:pStyle w:val="ListParagraph"/>
        <w:jc w:val="both"/>
        <w:rPr>
          <w:rFonts w:ascii="Inter Light" w:hAnsi="Inter Light"/>
          <w:color w:val="FF0000"/>
          <w:lang w:val="sl-SI"/>
        </w:rPr>
      </w:pPr>
    </w:p>
    <w:p w14:paraId="231FC4C7" w14:textId="77777777" w:rsidR="00256D1E" w:rsidRPr="003018A8" w:rsidRDefault="00256D1E">
      <w:pPr>
        <w:pStyle w:val="ListParagraph"/>
        <w:jc w:val="both"/>
        <w:rPr>
          <w:rFonts w:ascii="Inter Light" w:hAnsi="Inter Light"/>
          <w:color w:val="FF0000"/>
          <w:u w:val="single"/>
          <w:lang w:val="sl-SI"/>
        </w:rPr>
      </w:pPr>
    </w:p>
    <w:p w14:paraId="14CCC8E8" w14:textId="77777777" w:rsidR="00256D1E" w:rsidRPr="003018A8" w:rsidRDefault="00256D1E">
      <w:pPr>
        <w:pStyle w:val="ListParagraph"/>
        <w:jc w:val="both"/>
        <w:rPr>
          <w:rFonts w:ascii="Inter Light" w:hAnsi="Inter Light"/>
          <w:lang w:val="sl-SI"/>
        </w:rPr>
      </w:pPr>
    </w:p>
    <w:p w14:paraId="0F44321E" w14:textId="77777777" w:rsidR="00256D1E" w:rsidRPr="003018A8" w:rsidRDefault="00256D1E">
      <w:pPr>
        <w:pStyle w:val="ListParagraph"/>
        <w:jc w:val="both"/>
        <w:rPr>
          <w:rFonts w:ascii="Inter Light" w:hAnsi="Inter Light"/>
          <w:lang w:val="sl-SI"/>
        </w:rPr>
      </w:pPr>
    </w:p>
    <w:p w14:paraId="46436777" w14:textId="77777777" w:rsidR="00256D1E" w:rsidRPr="003018A8" w:rsidRDefault="00D6605A" w:rsidP="006270A7">
      <w:pPr>
        <w:jc w:val="both"/>
        <w:rPr>
          <w:rFonts w:ascii="Inter Light" w:hAnsi="Inter Light"/>
          <w:lang w:val="sl-SI"/>
        </w:rPr>
      </w:pPr>
      <w:r w:rsidRPr="003018A8">
        <w:rPr>
          <w:rFonts w:ascii="Inter Light" w:hAnsi="Inter Light"/>
          <w:lang w:val="sl-SI"/>
        </w:rPr>
        <w:t>Komisija za izobraževanje:</w:t>
      </w:r>
    </w:p>
    <w:p w14:paraId="22E50D69" w14:textId="77777777" w:rsidR="00256D1E" w:rsidRPr="003018A8" w:rsidRDefault="00D6605A">
      <w:pPr>
        <w:pStyle w:val="ListParagraph"/>
        <w:jc w:val="both"/>
        <w:rPr>
          <w:rFonts w:ascii="Inter Light" w:hAnsi="Inter Light"/>
          <w:lang w:val="sl-SI"/>
        </w:rPr>
      </w:pPr>
      <w:r w:rsidRPr="003018A8">
        <w:rPr>
          <w:rFonts w:ascii="Inter Light" w:hAnsi="Inter Light"/>
          <w:lang w:val="sl-SI"/>
        </w:rPr>
        <w:t>Petra Ostanek</w:t>
      </w:r>
    </w:p>
    <w:p w14:paraId="48402C11" w14:textId="77777777" w:rsidR="00256D1E" w:rsidRPr="003018A8" w:rsidRDefault="00D6605A">
      <w:pPr>
        <w:pStyle w:val="ListParagraph"/>
        <w:jc w:val="both"/>
        <w:rPr>
          <w:rFonts w:ascii="Inter Light" w:hAnsi="Inter Light"/>
          <w:lang w:val="sl-SI"/>
        </w:rPr>
      </w:pPr>
      <w:r w:rsidRPr="003018A8">
        <w:rPr>
          <w:rFonts w:ascii="Inter Light" w:hAnsi="Inter Light"/>
          <w:lang w:val="sl-SI"/>
        </w:rPr>
        <w:t>Bogdana Dražič</w:t>
      </w:r>
    </w:p>
    <w:p w14:paraId="60E7677C" w14:textId="77777777" w:rsidR="00256D1E" w:rsidRPr="003018A8" w:rsidRDefault="00D6605A">
      <w:pPr>
        <w:pStyle w:val="ListParagraph"/>
        <w:jc w:val="both"/>
        <w:rPr>
          <w:rFonts w:ascii="Inter Light" w:hAnsi="Inter Light"/>
          <w:lang w:val="sl-SI"/>
        </w:rPr>
      </w:pPr>
      <w:r w:rsidRPr="003018A8">
        <w:rPr>
          <w:rFonts w:ascii="Inter Light" w:hAnsi="Inter Light"/>
          <w:lang w:val="sl-SI"/>
        </w:rPr>
        <w:t>mag. Polona Filipič</w:t>
      </w:r>
    </w:p>
    <w:p w14:paraId="2879DBB0" w14:textId="77777777" w:rsidR="00256D1E" w:rsidRPr="003018A8" w:rsidRDefault="00D6605A">
      <w:pPr>
        <w:pStyle w:val="ListParagraph"/>
        <w:jc w:val="both"/>
        <w:rPr>
          <w:rFonts w:ascii="Inter Light" w:hAnsi="Inter Light"/>
          <w:lang w:val="sl-SI"/>
        </w:rPr>
      </w:pPr>
      <w:r w:rsidRPr="003018A8">
        <w:rPr>
          <w:rFonts w:ascii="Inter Light" w:hAnsi="Inter Light"/>
          <w:lang w:val="sl-SI"/>
        </w:rPr>
        <w:t>Saša Piano</w:t>
      </w:r>
    </w:p>
    <w:p w14:paraId="65EDA808" w14:textId="24ED4492" w:rsidR="00256D1E" w:rsidRPr="003018A8" w:rsidRDefault="00256D1E">
      <w:pPr>
        <w:pStyle w:val="ListParagraph"/>
        <w:jc w:val="both"/>
        <w:rPr>
          <w:rFonts w:ascii="Inter Light" w:hAnsi="Inter Light"/>
          <w:lang w:val="sl-SI"/>
        </w:rPr>
      </w:pPr>
    </w:p>
    <w:p w14:paraId="3D6C521B" w14:textId="7F96B111" w:rsidR="00021D8A" w:rsidRPr="003018A8" w:rsidRDefault="00021D8A">
      <w:pPr>
        <w:pStyle w:val="ListParagraph"/>
        <w:jc w:val="both"/>
        <w:rPr>
          <w:rFonts w:ascii="Inter Light" w:hAnsi="Inter Light"/>
          <w:lang w:val="sl-SI"/>
        </w:rPr>
      </w:pPr>
    </w:p>
    <w:p w14:paraId="5313E285" w14:textId="3CE5E035" w:rsidR="00021D8A" w:rsidRPr="003018A8" w:rsidRDefault="00021D8A">
      <w:pPr>
        <w:pStyle w:val="ListParagraph"/>
        <w:jc w:val="both"/>
        <w:rPr>
          <w:rFonts w:ascii="Inter Light" w:hAnsi="Inter Light"/>
          <w:lang w:val="sl-SI"/>
        </w:rPr>
      </w:pPr>
    </w:p>
    <w:p w14:paraId="59D72D90" w14:textId="2EFBE520" w:rsidR="00021D8A" w:rsidRPr="003018A8" w:rsidRDefault="00021D8A">
      <w:pPr>
        <w:pStyle w:val="ListParagraph"/>
        <w:jc w:val="both"/>
        <w:rPr>
          <w:rFonts w:ascii="Inter Light" w:hAnsi="Inter Light"/>
          <w:lang w:val="sl-SI"/>
        </w:rPr>
      </w:pPr>
    </w:p>
    <w:p w14:paraId="1091C11D" w14:textId="42AA29C3" w:rsidR="00021D8A" w:rsidRPr="003018A8" w:rsidRDefault="00021D8A">
      <w:pPr>
        <w:pStyle w:val="ListParagraph"/>
        <w:jc w:val="both"/>
        <w:rPr>
          <w:rFonts w:ascii="Inter Light" w:hAnsi="Inter Light"/>
          <w:lang w:val="sl-SI"/>
        </w:rPr>
      </w:pPr>
    </w:p>
    <w:p w14:paraId="1510E879" w14:textId="44B31A23" w:rsidR="00021D8A" w:rsidRPr="003018A8" w:rsidRDefault="00021D8A">
      <w:pPr>
        <w:pStyle w:val="ListParagraph"/>
        <w:jc w:val="both"/>
        <w:rPr>
          <w:rFonts w:ascii="Inter Light" w:hAnsi="Inter Light"/>
          <w:lang w:val="sl-SI"/>
        </w:rPr>
      </w:pPr>
    </w:p>
    <w:p w14:paraId="25FE82B0" w14:textId="2FE868D7" w:rsidR="00021D8A" w:rsidRPr="003018A8" w:rsidRDefault="00021D8A">
      <w:pPr>
        <w:pStyle w:val="ListParagraph"/>
        <w:jc w:val="both"/>
        <w:rPr>
          <w:rFonts w:ascii="Inter Light" w:hAnsi="Inter Light"/>
          <w:lang w:val="sl-SI"/>
        </w:rPr>
      </w:pPr>
    </w:p>
    <w:p w14:paraId="020ABDDA" w14:textId="7121FB15" w:rsidR="00021D8A" w:rsidRPr="003018A8" w:rsidRDefault="00021D8A">
      <w:pPr>
        <w:pStyle w:val="ListParagraph"/>
        <w:jc w:val="both"/>
        <w:rPr>
          <w:rFonts w:ascii="Inter Light" w:hAnsi="Inter Light"/>
          <w:lang w:val="sl-SI"/>
        </w:rPr>
      </w:pPr>
    </w:p>
    <w:p w14:paraId="3FAA38E3" w14:textId="0055285F" w:rsidR="00021D8A" w:rsidRPr="003018A8" w:rsidRDefault="00021D8A">
      <w:pPr>
        <w:pStyle w:val="ListParagraph"/>
        <w:jc w:val="both"/>
        <w:rPr>
          <w:rFonts w:ascii="Inter Light" w:hAnsi="Inter Light"/>
          <w:lang w:val="sl-SI"/>
        </w:rPr>
      </w:pPr>
    </w:p>
    <w:p w14:paraId="1D2E5B6B" w14:textId="1675E068" w:rsidR="00021D8A" w:rsidRPr="003018A8" w:rsidRDefault="00021D8A">
      <w:pPr>
        <w:pStyle w:val="ListParagraph"/>
        <w:jc w:val="both"/>
        <w:rPr>
          <w:rFonts w:ascii="Inter Light" w:hAnsi="Inter Light"/>
          <w:lang w:val="sl-SI"/>
        </w:rPr>
      </w:pPr>
    </w:p>
    <w:p w14:paraId="432EA2AA" w14:textId="6F232607" w:rsidR="00021D8A" w:rsidRPr="003018A8" w:rsidRDefault="00021D8A">
      <w:pPr>
        <w:pStyle w:val="ListParagraph"/>
        <w:jc w:val="both"/>
        <w:rPr>
          <w:rFonts w:ascii="Inter Light" w:hAnsi="Inter Light"/>
          <w:lang w:val="sl-SI"/>
        </w:rPr>
      </w:pPr>
    </w:p>
    <w:p w14:paraId="3276C551" w14:textId="142AD894" w:rsidR="00021D8A" w:rsidRPr="003018A8" w:rsidRDefault="00021D8A">
      <w:pPr>
        <w:pStyle w:val="ListParagraph"/>
        <w:jc w:val="both"/>
        <w:rPr>
          <w:rFonts w:ascii="Inter Light" w:hAnsi="Inter Light"/>
          <w:lang w:val="sl-SI"/>
        </w:rPr>
      </w:pPr>
    </w:p>
    <w:p w14:paraId="4AC3653B" w14:textId="450F5C81" w:rsidR="0057670C" w:rsidRPr="003018A8" w:rsidRDefault="0057670C">
      <w:pPr>
        <w:pStyle w:val="ListParagraph"/>
        <w:jc w:val="both"/>
        <w:rPr>
          <w:rFonts w:ascii="Inter Light" w:hAnsi="Inter Light"/>
          <w:lang w:val="sl-SI"/>
        </w:rPr>
      </w:pPr>
    </w:p>
    <w:p w14:paraId="795C930E" w14:textId="6F828A40" w:rsidR="0057670C" w:rsidRPr="003018A8" w:rsidRDefault="0057670C">
      <w:pPr>
        <w:pStyle w:val="ListParagraph"/>
        <w:jc w:val="both"/>
        <w:rPr>
          <w:rFonts w:ascii="Inter Light" w:hAnsi="Inter Light"/>
          <w:lang w:val="sl-SI"/>
        </w:rPr>
      </w:pPr>
    </w:p>
    <w:p w14:paraId="7DFEB75A" w14:textId="2FCCEC83" w:rsidR="0057670C" w:rsidRPr="003018A8" w:rsidRDefault="0057670C">
      <w:pPr>
        <w:pStyle w:val="ListParagraph"/>
        <w:jc w:val="both"/>
        <w:rPr>
          <w:rFonts w:ascii="Inter Light" w:hAnsi="Inter Light"/>
          <w:lang w:val="sl-SI"/>
        </w:rPr>
      </w:pPr>
    </w:p>
    <w:p w14:paraId="639A17F5" w14:textId="2995FEF4" w:rsidR="0057670C" w:rsidRPr="003018A8" w:rsidRDefault="0057670C">
      <w:pPr>
        <w:pStyle w:val="ListParagraph"/>
        <w:jc w:val="both"/>
        <w:rPr>
          <w:rFonts w:ascii="Inter Light" w:hAnsi="Inter Light"/>
          <w:lang w:val="sl-SI"/>
        </w:rPr>
      </w:pPr>
    </w:p>
    <w:p w14:paraId="7A628E29" w14:textId="31F4AB96" w:rsidR="0057670C" w:rsidRPr="003018A8" w:rsidRDefault="0057670C">
      <w:pPr>
        <w:pStyle w:val="ListParagraph"/>
        <w:jc w:val="both"/>
        <w:rPr>
          <w:rFonts w:ascii="Inter Light" w:hAnsi="Inter Light"/>
          <w:lang w:val="sl-SI"/>
        </w:rPr>
      </w:pPr>
    </w:p>
    <w:p w14:paraId="12677A87" w14:textId="26D44923" w:rsidR="0057670C" w:rsidRPr="003018A8" w:rsidRDefault="0057670C">
      <w:pPr>
        <w:pStyle w:val="ListParagraph"/>
        <w:jc w:val="both"/>
        <w:rPr>
          <w:rFonts w:ascii="Inter Light" w:hAnsi="Inter Light"/>
          <w:lang w:val="sl-SI"/>
        </w:rPr>
      </w:pPr>
    </w:p>
    <w:p w14:paraId="3906911E" w14:textId="77777777" w:rsidR="0057670C" w:rsidRPr="003018A8" w:rsidRDefault="0057670C">
      <w:pPr>
        <w:pStyle w:val="ListParagraph"/>
        <w:jc w:val="both"/>
        <w:rPr>
          <w:rFonts w:ascii="Inter Light" w:hAnsi="Inter Light"/>
          <w:lang w:val="sl-SI"/>
        </w:rPr>
      </w:pPr>
    </w:p>
    <w:p w14:paraId="6954247A" w14:textId="77777777" w:rsidR="00256D1E" w:rsidRPr="003018A8" w:rsidRDefault="00256D1E">
      <w:pPr>
        <w:pStyle w:val="ListParagraph"/>
        <w:jc w:val="both"/>
        <w:rPr>
          <w:rFonts w:ascii="Inter Light" w:hAnsi="Inter Light"/>
          <w:lang w:val="sl-SI"/>
        </w:rPr>
      </w:pPr>
    </w:p>
    <w:p w14:paraId="5C0859E6" w14:textId="77777777" w:rsidR="00256D1E" w:rsidRPr="003018A8" w:rsidRDefault="00D6605A">
      <w:pPr>
        <w:pStyle w:val="ListParagraph"/>
        <w:jc w:val="both"/>
        <w:rPr>
          <w:rFonts w:ascii="Inter Light" w:hAnsi="Inter Light"/>
          <w:lang w:val="sl-SI"/>
        </w:rPr>
      </w:pPr>
      <w:r w:rsidRPr="003018A8">
        <w:rPr>
          <w:rFonts w:ascii="Inter Light" w:hAnsi="Inter Light"/>
          <w:lang w:val="sl-SI"/>
        </w:rPr>
        <w:t>Priloge:</w:t>
      </w:r>
    </w:p>
    <w:p w14:paraId="476DB6E1" w14:textId="4FA16D84" w:rsidR="00256D1E" w:rsidRPr="003018A8" w:rsidRDefault="00D6605A">
      <w:pPr>
        <w:pStyle w:val="ListParagraph"/>
        <w:jc w:val="both"/>
        <w:rPr>
          <w:rFonts w:ascii="Inter Light" w:hAnsi="Inter Light"/>
          <w:lang w:val="sl-SI"/>
        </w:rPr>
      </w:pPr>
      <w:r w:rsidRPr="003018A8">
        <w:rPr>
          <w:rFonts w:ascii="Inter Light" w:hAnsi="Inter Light"/>
          <w:i/>
          <w:lang w:val="sl-SI"/>
        </w:rPr>
        <w:t>Priloga 1 – povzetek statističnih podatkov SPU 202</w:t>
      </w:r>
      <w:r w:rsidR="0057670C" w:rsidRPr="003018A8">
        <w:rPr>
          <w:rFonts w:ascii="Inter Light" w:hAnsi="Inter Light"/>
          <w:i/>
          <w:lang w:val="sl-SI"/>
        </w:rPr>
        <w:t>2</w:t>
      </w:r>
    </w:p>
    <w:p w14:paraId="570DA5E9" w14:textId="69DA4DCA" w:rsidR="00256D1E" w:rsidRPr="003018A8" w:rsidRDefault="00D6605A">
      <w:pPr>
        <w:pStyle w:val="ListParagraph"/>
        <w:jc w:val="both"/>
        <w:rPr>
          <w:rFonts w:ascii="Inter Light" w:hAnsi="Inter Light"/>
          <w:lang w:val="sl-SI"/>
        </w:rPr>
      </w:pPr>
      <w:r w:rsidRPr="003018A8">
        <w:rPr>
          <w:rFonts w:ascii="Inter Light" w:hAnsi="Inter Light"/>
          <w:i/>
          <w:lang w:val="sl-SI"/>
        </w:rPr>
        <w:t>Priloga 2a,2b – seznam dogodkov v organizaciji ZAPS</w:t>
      </w:r>
      <w:r w:rsidR="0057670C" w:rsidRPr="003018A8">
        <w:rPr>
          <w:rFonts w:ascii="Inter Light" w:hAnsi="Inter Light"/>
          <w:i/>
          <w:lang w:val="sl-SI"/>
        </w:rPr>
        <w:t xml:space="preserve"> in drugih organizatorjev</w:t>
      </w:r>
    </w:p>
    <w:p w14:paraId="41A2C31F" w14:textId="77777777" w:rsidR="00256D1E" w:rsidRPr="003018A8" w:rsidRDefault="00D6605A">
      <w:pPr>
        <w:pStyle w:val="ListParagraph"/>
        <w:jc w:val="both"/>
        <w:rPr>
          <w:rFonts w:ascii="Inter Light" w:hAnsi="Inter Light"/>
          <w:lang w:val="sl-SI"/>
        </w:rPr>
      </w:pPr>
      <w:r w:rsidRPr="003018A8">
        <w:rPr>
          <w:rFonts w:ascii="Inter Light" w:hAnsi="Inter Light"/>
          <w:i/>
          <w:lang w:val="sl-SI"/>
        </w:rPr>
        <w:lastRenderedPageBreak/>
        <w:t>Priloga 3 – finančno poročilo</w:t>
      </w:r>
    </w:p>
    <w:p w14:paraId="0BC757D5" w14:textId="77777777" w:rsidR="0057670C" w:rsidRPr="003018A8" w:rsidRDefault="00D150E8" w:rsidP="0057670C">
      <w:pPr>
        <w:rPr>
          <w:rFonts w:ascii="Inter Light" w:hAnsi="Inter Light"/>
          <w:lang w:val="sl-SI"/>
        </w:rPr>
      </w:pPr>
      <w:r w:rsidRPr="003018A8">
        <w:rPr>
          <w:rFonts w:ascii="Inter Light" w:hAnsi="Inter Light"/>
          <w:b/>
          <w:bCs/>
          <w:color w:val="000000"/>
          <w:sz w:val="28"/>
          <w:szCs w:val="28"/>
          <w:lang w:val="sl-SI"/>
        </w:rPr>
        <w:br w:type="page"/>
      </w:r>
      <w:r w:rsidR="0057670C" w:rsidRPr="003018A8">
        <w:rPr>
          <w:rFonts w:ascii="Inter Light" w:hAnsi="Inter Light"/>
          <w:b/>
          <w:bCs/>
          <w:color w:val="000000"/>
          <w:sz w:val="28"/>
          <w:szCs w:val="28"/>
          <w:lang w:val="sl-SI"/>
        </w:rPr>
        <w:lastRenderedPageBreak/>
        <w:t>PRILOGA 1 - Povzetek statističnih podatkov SPU 2022</w:t>
      </w:r>
    </w:p>
    <w:tbl>
      <w:tblPr>
        <w:tblStyle w:val="TableGrid"/>
        <w:tblW w:w="8820" w:type="dxa"/>
        <w:tblInd w:w="473" w:type="dxa"/>
        <w:tblLayout w:type="fixed"/>
        <w:tblLook w:val="04A0" w:firstRow="1" w:lastRow="0" w:firstColumn="1" w:lastColumn="0" w:noHBand="0" w:noVBand="1"/>
      </w:tblPr>
      <w:tblGrid>
        <w:gridCol w:w="5891"/>
        <w:gridCol w:w="1399"/>
        <w:gridCol w:w="1530"/>
      </w:tblGrid>
      <w:tr w:rsidR="0057670C" w:rsidRPr="003018A8" w14:paraId="7950D2CB" w14:textId="77777777" w:rsidTr="0057670C">
        <w:trPr>
          <w:trHeight w:val="253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814E88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b/>
                <w:bCs/>
                <w:sz w:val="20"/>
                <w:szCs w:val="20"/>
                <w:lang w:val="sl-SI"/>
              </w:rPr>
              <w:t>Št. članov ZAPS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EB489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b/>
                <w:bCs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b/>
                <w:bCs/>
                <w:sz w:val="20"/>
                <w:szCs w:val="20"/>
                <w:lang w:val="sl-SI"/>
              </w:rPr>
              <w:t>1695</w:t>
            </w:r>
          </w:p>
        </w:tc>
      </w:tr>
      <w:tr w:rsidR="0057670C" w:rsidRPr="003018A8" w14:paraId="4C6E3218" w14:textId="77777777" w:rsidTr="0057670C">
        <w:trPr>
          <w:trHeight w:val="23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ACA9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z aktivnim statusom (jan. 2023)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8D11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76 %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6519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1293</w:t>
            </w:r>
          </w:p>
        </w:tc>
      </w:tr>
      <w:tr w:rsidR="0057670C" w:rsidRPr="003018A8" w14:paraId="7DD11507" w14:textId="77777777" w:rsidTr="0057670C">
        <w:trPr>
          <w:trHeight w:val="25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9D88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s statusom v mirovanju  (jan. 2023)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49F1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24 %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6CBA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 xml:space="preserve">  402</w:t>
            </w:r>
          </w:p>
        </w:tc>
      </w:tr>
      <w:tr w:rsidR="0057670C" w:rsidRPr="003018A8" w14:paraId="2C534438" w14:textId="77777777" w:rsidTr="0057670C">
        <w:trPr>
          <w:trHeight w:val="253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20983D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b/>
                <w:bCs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b/>
                <w:bCs/>
                <w:sz w:val="20"/>
                <w:szCs w:val="20"/>
                <w:lang w:val="sl-SI"/>
              </w:rPr>
              <w:t>Izpolnjevanje dolžnosti SPU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D4F2D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b/>
                <w:bCs/>
                <w:sz w:val="20"/>
                <w:lang w:val="sl-SI"/>
              </w:rPr>
            </w:pPr>
          </w:p>
        </w:tc>
      </w:tr>
      <w:tr w:rsidR="0057670C" w:rsidRPr="003018A8" w14:paraId="6926C391" w14:textId="77777777" w:rsidTr="0057670C">
        <w:trPr>
          <w:trHeight w:val="25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EE24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Št. članov, ki so do 31. 12. 2022 izpolnili vse dolžnosti za leto 2022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8DBB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65 %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10AE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1096</w:t>
            </w:r>
          </w:p>
        </w:tc>
      </w:tr>
      <w:tr w:rsidR="0057670C" w:rsidRPr="003018A8" w14:paraId="2FCE126A" w14:textId="77777777" w:rsidTr="0057670C">
        <w:trPr>
          <w:trHeight w:val="25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8225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- z aktivnim statusom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9192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57 %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567F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958</w:t>
            </w:r>
          </w:p>
        </w:tc>
      </w:tr>
      <w:tr w:rsidR="0057670C" w:rsidRPr="003018A8" w14:paraId="5301BA03" w14:textId="77777777" w:rsidTr="0057670C">
        <w:trPr>
          <w:trHeight w:val="25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42E7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 xml:space="preserve">- s statusom v mirovanju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5BF4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8 %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76C9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138</w:t>
            </w:r>
          </w:p>
        </w:tc>
      </w:tr>
      <w:tr w:rsidR="0057670C" w:rsidRPr="003018A8" w14:paraId="13E3573F" w14:textId="77777777" w:rsidTr="0057670C">
        <w:trPr>
          <w:trHeight w:val="23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D963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Št. članov, ki do 31. 12. 2022 niso izpolnili dolžnosti za leto 2022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6BB5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b/>
                <w:bCs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b/>
                <w:bCs/>
                <w:sz w:val="20"/>
                <w:szCs w:val="20"/>
                <w:lang w:val="sl-SI"/>
              </w:rPr>
              <w:t>35 %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AFD5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b/>
                <w:bCs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b/>
                <w:bCs/>
                <w:sz w:val="20"/>
                <w:szCs w:val="20"/>
                <w:lang w:val="sl-SI"/>
              </w:rPr>
              <w:t>599</w:t>
            </w:r>
          </w:p>
        </w:tc>
      </w:tr>
      <w:tr w:rsidR="0057670C" w:rsidRPr="003018A8" w14:paraId="6242EC9E" w14:textId="77777777" w:rsidTr="0057670C">
        <w:trPr>
          <w:trHeight w:val="23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CFB3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- z aktivnim statusom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C844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20 %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A210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333</w:t>
            </w:r>
          </w:p>
        </w:tc>
      </w:tr>
      <w:tr w:rsidR="0057670C" w:rsidRPr="003018A8" w14:paraId="37A5D0B5" w14:textId="77777777" w:rsidTr="0057670C">
        <w:trPr>
          <w:trHeight w:val="23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5B11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 xml:space="preserve">- s statusom v mirovanju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7AB7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15 %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624B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266</w:t>
            </w:r>
          </w:p>
        </w:tc>
      </w:tr>
      <w:tr w:rsidR="0057670C" w:rsidRPr="003018A8" w14:paraId="67091193" w14:textId="77777777" w:rsidTr="0057670C">
        <w:trPr>
          <w:trHeight w:val="23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7429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Št. članov, ki je do 31. 12. 2022 zbralo 6KT ali več, vendar le iz enega vsebinskega sklopa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42E1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6 %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807D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106</w:t>
            </w:r>
          </w:p>
        </w:tc>
      </w:tr>
      <w:tr w:rsidR="0057670C" w:rsidRPr="003018A8" w14:paraId="69822EF1" w14:textId="77777777" w:rsidTr="0057670C">
        <w:trPr>
          <w:trHeight w:val="23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3042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Št. članov, ki do 30. 9. 2022 niso izpolnili dolžnosti za leto 2021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377B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4 %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4BEA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68</w:t>
            </w:r>
          </w:p>
        </w:tc>
      </w:tr>
      <w:tr w:rsidR="0057670C" w:rsidRPr="003018A8" w14:paraId="64C7FCF3" w14:textId="77777777" w:rsidTr="0057670C">
        <w:trPr>
          <w:trHeight w:val="23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B2B6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Št. članov, ki niso izpolnili dolžnosti 2 leti zapored (za leto 2020 in 2021)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DD2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1,5 %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E2A1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25</w:t>
            </w:r>
          </w:p>
        </w:tc>
      </w:tr>
      <w:tr w:rsidR="0057670C" w:rsidRPr="003018A8" w14:paraId="4A3181FA" w14:textId="77777777" w:rsidTr="0057670C">
        <w:trPr>
          <w:trHeight w:val="239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FD489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b/>
                <w:bCs/>
                <w:sz w:val="20"/>
                <w:szCs w:val="20"/>
                <w:lang w:val="sl-SI"/>
              </w:rPr>
              <w:t>Strokovni izpit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C978F1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b/>
                <w:bCs/>
                <w:sz w:val="20"/>
                <w:lang w:val="sl-SI"/>
              </w:rPr>
            </w:pPr>
          </w:p>
        </w:tc>
      </w:tr>
      <w:tr w:rsidR="0057670C" w:rsidRPr="003018A8" w14:paraId="7F850449" w14:textId="77777777" w:rsidTr="0057670C">
        <w:trPr>
          <w:trHeight w:val="25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3826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color w:val="000000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color w:val="000000"/>
                <w:sz w:val="20"/>
                <w:szCs w:val="20"/>
                <w:lang w:val="sl-SI"/>
              </w:rPr>
              <w:t>Št. članov, ki so pridobili KT s strokovnim izpitom – 6KT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EBF7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 xml:space="preserve">   1 %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1443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17</w:t>
            </w:r>
          </w:p>
        </w:tc>
      </w:tr>
      <w:tr w:rsidR="0057670C" w:rsidRPr="003018A8" w14:paraId="2612A689" w14:textId="77777777" w:rsidTr="0057670C">
        <w:trPr>
          <w:trHeight w:val="25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7356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color w:val="000000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color w:val="000000"/>
                <w:sz w:val="20"/>
                <w:szCs w:val="20"/>
                <w:lang w:val="sl-SI"/>
              </w:rPr>
              <w:t>Št. članov, ki so pridobili KT s strokovnim izpitom – 3KT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65CF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color w:val="FF0000"/>
                <w:sz w:val="20"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9F8D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9</w:t>
            </w:r>
          </w:p>
        </w:tc>
      </w:tr>
      <w:tr w:rsidR="0057670C" w:rsidRPr="003018A8" w14:paraId="149D123F" w14:textId="77777777" w:rsidTr="0057670C">
        <w:trPr>
          <w:trHeight w:val="239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8BA618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b/>
                <w:bCs/>
                <w:sz w:val="20"/>
                <w:szCs w:val="20"/>
                <w:lang w:val="sl-SI"/>
              </w:rPr>
              <w:t>Zmanjšano št. KT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FB5C4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b/>
                <w:bCs/>
                <w:sz w:val="20"/>
                <w:lang w:val="sl-SI"/>
              </w:rPr>
            </w:pPr>
          </w:p>
        </w:tc>
      </w:tr>
      <w:tr w:rsidR="0057670C" w:rsidRPr="003018A8" w14:paraId="4F7F3B45" w14:textId="77777777" w:rsidTr="0057670C">
        <w:trPr>
          <w:trHeight w:val="25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C00B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Materinski in starševski dopust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58EF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sz w:val="20"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BB18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5</w:t>
            </w:r>
          </w:p>
        </w:tc>
      </w:tr>
      <w:tr w:rsidR="0057670C" w:rsidRPr="003018A8" w14:paraId="55FAE128" w14:textId="77777777" w:rsidTr="0057670C">
        <w:trPr>
          <w:trHeight w:val="25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9EB5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Bolniška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67D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sz w:val="20"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8FFD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0</w:t>
            </w:r>
          </w:p>
        </w:tc>
      </w:tr>
      <w:tr w:rsidR="0057670C" w:rsidRPr="003018A8" w14:paraId="14733C81" w14:textId="77777777" w:rsidTr="0057670C">
        <w:trPr>
          <w:trHeight w:val="25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AC4D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Vpis med letom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C79C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i/>
                <w:iCs/>
                <w:sz w:val="20"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8A02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hAnsi="Inter Light"/>
                <w:sz w:val="20"/>
                <w:szCs w:val="20"/>
                <w:lang w:val="sl-SI"/>
              </w:rPr>
              <w:t>116</w:t>
            </w:r>
          </w:p>
        </w:tc>
      </w:tr>
      <w:tr w:rsidR="0057670C" w:rsidRPr="003018A8" w14:paraId="55A37DC9" w14:textId="77777777" w:rsidTr="0057670C">
        <w:trPr>
          <w:trHeight w:val="239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E4E92C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b/>
                <w:bCs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b/>
                <w:bCs/>
                <w:sz w:val="20"/>
                <w:szCs w:val="20"/>
                <w:lang w:val="sl-SI"/>
              </w:rPr>
              <w:t>Št. pridobljenih KT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D1FB54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b/>
                <w:bCs/>
                <w:sz w:val="20"/>
                <w:lang w:val="sl-SI"/>
              </w:rPr>
            </w:pPr>
          </w:p>
        </w:tc>
      </w:tr>
      <w:tr w:rsidR="0057670C" w:rsidRPr="003018A8" w14:paraId="6770FF8D" w14:textId="77777777" w:rsidTr="0057670C">
        <w:trPr>
          <w:trHeight w:val="25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71AA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Povprečno število pridobljenih KT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8B4F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sz w:val="20"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159D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7,1</w:t>
            </w:r>
          </w:p>
        </w:tc>
      </w:tr>
      <w:tr w:rsidR="0057670C" w:rsidRPr="003018A8" w14:paraId="69E3A1E0" w14:textId="77777777" w:rsidTr="0057670C">
        <w:trPr>
          <w:trHeight w:val="25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A40E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Največje št. pridobljenih KT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9323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sz w:val="20"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8ED7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46</w:t>
            </w:r>
          </w:p>
        </w:tc>
      </w:tr>
      <w:tr w:rsidR="0057670C" w:rsidRPr="003018A8" w14:paraId="3A1EA461" w14:textId="77777777" w:rsidTr="0057670C">
        <w:trPr>
          <w:trHeight w:val="25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EB0F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i/>
                <w:iCs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i/>
                <w:iCs/>
                <w:sz w:val="20"/>
                <w:szCs w:val="20"/>
                <w:lang w:val="sl-SI"/>
              </w:rPr>
              <w:t>Št. zbranih točk (iz vseh vsebinskih sklopov)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92BD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i/>
                <w:iCs/>
                <w:sz w:val="20"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32E6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i/>
                <w:iCs/>
                <w:sz w:val="20"/>
                <w:lang w:val="sl-SI"/>
              </w:rPr>
            </w:pPr>
          </w:p>
        </w:tc>
      </w:tr>
      <w:tr w:rsidR="0057670C" w:rsidRPr="003018A8" w14:paraId="1E417E67" w14:textId="77777777" w:rsidTr="0057670C">
        <w:trPr>
          <w:trHeight w:val="25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FCC6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med 0 in 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021C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29 %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BF45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493</w:t>
            </w:r>
          </w:p>
        </w:tc>
      </w:tr>
      <w:tr w:rsidR="0057670C" w:rsidRPr="003018A8" w14:paraId="790EF433" w14:textId="77777777" w:rsidTr="0057670C">
        <w:trPr>
          <w:trHeight w:val="25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0212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med 6 in 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3F69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52 %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74F0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876</w:t>
            </w:r>
          </w:p>
        </w:tc>
      </w:tr>
      <w:tr w:rsidR="0057670C" w:rsidRPr="003018A8" w14:paraId="6BDD533E" w14:textId="77777777" w:rsidTr="0057670C">
        <w:trPr>
          <w:trHeight w:val="25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40A3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med 11 in 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8DA6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17 %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EA62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285</w:t>
            </w:r>
          </w:p>
        </w:tc>
      </w:tr>
      <w:tr w:rsidR="0057670C" w:rsidRPr="003018A8" w14:paraId="26B6A635" w14:textId="77777777" w:rsidTr="0057670C">
        <w:trPr>
          <w:trHeight w:val="25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60B8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med 21 in 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3B99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2 %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44BC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36</w:t>
            </w:r>
          </w:p>
        </w:tc>
      </w:tr>
      <w:tr w:rsidR="0057670C" w:rsidRPr="003018A8" w14:paraId="7B26921E" w14:textId="77777777" w:rsidTr="0057670C">
        <w:trPr>
          <w:trHeight w:val="25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04CA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med 31 in 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8271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color w:val="FF0000"/>
                <w:sz w:val="20"/>
                <w:szCs w:val="20"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E058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4</w:t>
            </w:r>
          </w:p>
        </w:tc>
      </w:tr>
      <w:tr w:rsidR="0057670C" w:rsidRPr="003018A8" w14:paraId="083A5050" w14:textId="77777777" w:rsidTr="0057670C">
        <w:trPr>
          <w:trHeight w:val="25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765F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41 in več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DC87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color w:val="FF0000"/>
                <w:sz w:val="20"/>
                <w:szCs w:val="20"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DB7F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1</w:t>
            </w:r>
          </w:p>
        </w:tc>
      </w:tr>
      <w:tr w:rsidR="0057670C" w:rsidRPr="003018A8" w14:paraId="5FAA2813" w14:textId="77777777" w:rsidTr="0057670C">
        <w:trPr>
          <w:trHeight w:val="239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27B0E1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b/>
                <w:bCs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b/>
                <w:bCs/>
                <w:sz w:val="20"/>
                <w:szCs w:val="20"/>
                <w:lang w:val="sl-SI"/>
              </w:rPr>
              <w:t>Individualne akreditacije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97AD5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b/>
                <w:bCs/>
                <w:sz w:val="20"/>
                <w:lang w:val="sl-SI"/>
              </w:rPr>
            </w:pPr>
          </w:p>
        </w:tc>
      </w:tr>
      <w:tr w:rsidR="0057670C" w:rsidRPr="003018A8" w14:paraId="3FE61571" w14:textId="77777777" w:rsidTr="0057670C">
        <w:trPr>
          <w:trHeight w:val="25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53EB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Odobrene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313E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(87 %)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ED51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54</w:t>
            </w:r>
          </w:p>
        </w:tc>
      </w:tr>
      <w:tr w:rsidR="0057670C" w:rsidRPr="003018A8" w14:paraId="5FBE56E5" w14:textId="77777777" w:rsidTr="0057670C">
        <w:trPr>
          <w:trHeight w:val="25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61CB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Zavrnjene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AF78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(13 %)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58D9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 xml:space="preserve">  8 </w:t>
            </w:r>
          </w:p>
        </w:tc>
      </w:tr>
      <w:tr w:rsidR="0057670C" w:rsidRPr="003018A8" w14:paraId="3EFACB3A" w14:textId="77777777" w:rsidTr="0057670C">
        <w:trPr>
          <w:trHeight w:val="25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75C5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Skupaj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D397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/>
                <w:sz w:val="20"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3D91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/>
                <w:sz w:val="20"/>
                <w:szCs w:val="20"/>
                <w:lang w:val="sl-SI"/>
              </w:rPr>
              <w:t>62</w:t>
            </w:r>
          </w:p>
        </w:tc>
      </w:tr>
    </w:tbl>
    <w:p w14:paraId="36534B1C" w14:textId="77777777" w:rsidR="0057670C" w:rsidRPr="003018A8" w:rsidRDefault="0057670C" w:rsidP="0057670C">
      <w:pPr>
        <w:rPr>
          <w:rFonts w:ascii="Inter Light" w:hAnsi="Inter Light"/>
          <w:b/>
          <w:bCs/>
          <w:sz w:val="28"/>
          <w:szCs w:val="28"/>
          <w:lang w:val="sl-SI"/>
        </w:rPr>
      </w:pPr>
    </w:p>
    <w:p w14:paraId="34753F40" w14:textId="77777777" w:rsidR="0057670C" w:rsidRPr="003018A8" w:rsidRDefault="0057670C" w:rsidP="0057670C">
      <w:pPr>
        <w:spacing w:after="0" w:line="240" w:lineRule="auto"/>
        <w:rPr>
          <w:rFonts w:ascii="Inter Light" w:hAnsi="Inter Light"/>
          <w:b/>
          <w:bCs/>
          <w:sz w:val="28"/>
          <w:szCs w:val="28"/>
          <w:lang w:val="sl-SI"/>
        </w:rPr>
      </w:pPr>
      <w:r w:rsidRPr="003018A8">
        <w:rPr>
          <w:lang w:val="sl-SI"/>
        </w:rPr>
        <w:br w:type="page"/>
      </w:r>
    </w:p>
    <w:p w14:paraId="11083812" w14:textId="77777777" w:rsidR="0057670C" w:rsidRPr="003018A8" w:rsidRDefault="0057670C" w:rsidP="0057670C">
      <w:pPr>
        <w:rPr>
          <w:rFonts w:ascii="Inter Light" w:hAnsi="Inter Light"/>
          <w:lang w:val="sl-SI"/>
        </w:rPr>
      </w:pPr>
      <w:r w:rsidRPr="003018A8">
        <w:rPr>
          <w:rFonts w:ascii="Inter Light" w:hAnsi="Inter Light"/>
          <w:b/>
          <w:bCs/>
          <w:sz w:val="28"/>
          <w:szCs w:val="28"/>
          <w:lang w:val="sl-SI"/>
        </w:rPr>
        <w:lastRenderedPageBreak/>
        <w:t>PRILOGA 2a – Seznam dogodkov v organizaciji ZAPS</w:t>
      </w:r>
    </w:p>
    <w:p w14:paraId="035BB866" w14:textId="77777777" w:rsidR="0057670C" w:rsidRPr="003018A8" w:rsidRDefault="0057670C" w:rsidP="0057670C">
      <w:pPr>
        <w:spacing w:after="0"/>
        <w:rPr>
          <w:rFonts w:ascii="Inter Light" w:hAnsi="Inter Light" w:cstheme="minorHAnsi"/>
          <w:sz w:val="20"/>
          <w:szCs w:val="20"/>
          <w:lang w:val="sl-SI"/>
        </w:rPr>
      </w:pPr>
    </w:p>
    <w:p w14:paraId="70BDDAD2" w14:textId="77777777" w:rsidR="0057670C" w:rsidRPr="003018A8" w:rsidRDefault="0057670C" w:rsidP="0057670C">
      <w:pPr>
        <w:rPr>
          <w:sz w:val="18"/>
          <w:szCs w:val="18"/>
          <w:lang w:val="sl-SI"/>
        </w:rPr>
      </w:pPr>
      <w:r w:rsidRPr="003018A8">
        <w:rPr>
          <w:rFonts w:ascii="Inter Light" w:hAnsi="Inter Light" w:cstheme="minorHAnsi"/>
          <w:sz w:val="20"/>
          <w:szCs w:val="20"/>
          <w:lang w:val="sl-SI"/>
        </w:rPr>
        <w:t>Dogodki ZAPS – po sklopih</w:t>
      </w:r>
    </w:p>
    <w:tbl>
      <w:tblPr>
        <w:tblStyle w:val="TableGrid"/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33"/>
        <w:gridCol w:w="1643"/>
        <w:gridCol w:w="1818"/>
        <w:gridCol w:w="1841"/>
        <w:gridCol w:w="1275"/>
      </w:tblGrid>
      <w:tr w:rsidR="0057670C" w:rsidRPr="003018A8" w14:paraId="69C42B88" w14:textId="77777777" w:rsidTr="0057670C"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3E80AC37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b/>
                <w:bCs/>
                <w:sz w:val="18"/>
                <w:szCs w:val="18"/>
                <w:lang w:val="sl-SI"/>
              </w:rPr>
              <w:t>2022 SKUPAJ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695B929E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5A5A5" w:themeFill="accent3"/>
          </w:tcPr>
          <w:p w14:paraId="7914B307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2A250882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b/>
                <w:bCs/>
                <w:sz w:val="18"/>
                <w:szCs w:val="18"/>
                <w:lang w:val="sl-SI"/>
              </w:rPr>
              <w:t>53</w:t>
            </w:r>
          </w:p>
        </w:tc>
      </w:tr>
      <w:tr w:rsidR="0057670C" w:rsidRPr="003018A8" w14:paraId="36782AC3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E51D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41CE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 xml:space="preserve">Število udeležencev </w:t>
            </w: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br/>
              <w:t>skupaj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F9657C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 xml:space="preserve">Število udeležencev </w:t>
            </w: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br/>
              <w:t>v živo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B7243C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Število udeležencev preko spleta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D1A4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Število dogodkov</w:t>
            </w:r>
          </w:p>
        </w:tc>
      </w:tr>
      <w:tr w:rsidR="0057670C" w:rsidRPr="003018A8" w14:paraId="6EDA0590" w14:textId="77777777" w:rsidTr="0057670C"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0D5ECB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b/>
                <w:bCs/>
                <w:sz w:val="18"/>
                <w:szCs w:val="18"/>
                <w:lang w:val="sl-SI"/>
              </w:rPr>
              <w:t>Vsi dogodki – sklop 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FA776D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5C456BB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401E60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b/>
                <w:bCs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b/>
                <w:bCs/>
                <w:sz w:val="18"/>
                <w:szCs w:val="18"/>
                <w:lang w:val="sl-SI"/>
              </w:rPr>
              <w:t>21</w:t>
            </w:r>
          </w:p>
        </w:tc>
      </w:tr>
      <w:tr w:rsidR="0057670C" w:rsidRPr="003018A8" w14:paraId="1880F768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6A76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 w:cs="Calibri"/>
                <w:color w:val="FF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="Calibri"/>
                <w:color w:val="000000"/>
                <w:sz w:val="18"/>
                <w:szCs w:val="18"/>
                <w:lang w:val="sl-SI"/>
              </w:rPr>
              <w:t>Novi Gradbeni zakon (GZ-1)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022A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896</w:t>
            </w: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br/>
              <w:t>(460+282+154)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70E22C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A16E74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FF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896</w:t>
            </w: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br/>
              <w:t>(460+282+154)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2205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3</w:t>
            </w:r>
          </w:p>
        </w:tc>
      </w:tr>
      <w:tr w:rsidR="0057670C" w:rsidRPr="003018A8" w14:paraId="56B8DB60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FF3D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Seminar za strokovni – februar 2022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9250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38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6CE805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0DE34D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F8DC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</w:t>
            </w:r>
          </w:p>
        </w:tc>
      </w:tr>
      <w:tr w:rsidR="0057670C" w:rsidRPr="003018A8" w14:paraId="688F2EA1" w14:textId="77777777" w:rsidTr="0057670C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C858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Seminar za strokovni – september 2022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A2F8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118</w:t>
            </w: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br/>
              <w:t>(27+12+21+</w:t>
            </w: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br/>
              <w:t>22+17+19)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E6FD7A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99</w:t>
            </w: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br/>
              <w:t>(25+12+16+</w:t>
            </w: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br/>
              <w:t>18+13+15)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97150D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19</w:t>
            </w: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br/>
              <w:t>(2+0+5</w:t>
            </w: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br/>
              <w:t>4+4+4)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6480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6</w:t>
            </w:r>
          </w:p>
        </w:tc>
      </w:tr>
      <w:tr w:rsidR="0057670C" w:rsidRPr="003018A8" w14:paraId="629ADE85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D62A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Novi Zakon o urejanju prostora (ZureP-3)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F6E1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464</w:t>
            </w: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br/>
              <w:t>(276+125+63)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FBE59D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16</w:t>
            </w: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br/>
              <w:t>(8+7+1)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A483A3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448</w:t>
            </w: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br/>
              <w:t>(268+118+62)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E89E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3</w:t>
            </w:r>
          </w:p>
        </w:tc>
      </w:tr>
      <w:tr w:rsidR="0057670C" w:rsidRPr="003018A8" w14:paraId="708D0040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8E72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OPN MOL - Predstavitev sprememb in dopolnitev*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AE77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31D929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000000" w:themeColor="text1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 w:themeColor="text1"/>
                <w:sz w:val="18"/>
                <w:szCs w:val="18"/>
                <w:lang w:val="sl-SI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64A9C5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000000" w:themeColor="text1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 w:themeColor="text1"/>
                <w:sz w:val="18"/>
                <w:szCs w:val="18"/>
                <w:lang w:val="sl-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ED64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</w:t>
            </w:r>
          </w:p>
        </w:tc>
      </w:tr>
      <w:tr w:rsidR="0057670C" w:rsidRPr="003018A8" w14:paraId="604975AD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78CE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Predstavitev PURES-3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63DB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66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35AD7D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4D6195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94C6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</w:t>
            </w:r>
          </w:p>
        </w:tc>
      </w:tr>
      <w:tr w:rsidR="0057670C" w:rsidRPr="003018A8" w14:paraId="743029B7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5086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Uredba o razvrščanju objektov in Pravilnik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2D59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252</w:t>
            </w: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br/>
              <w:t>(84+86+82)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929528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54</w:t>
            </w: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br/>
              <w:t>(24+18+12)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7119F6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198</w:t>
            </w: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br/>
              <w:t>(60+68+70)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EB14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3</w:t>
            </w:r>
          </w:p>
        </w:tc>
      </w:tr>
      <w:tr w:rsidR="0057670C" w:rsidRPr="003018A8" w14:paraId="6F60C890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E4F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Storitev ePlan in tehnična pravila za pripravo prostorskih aktovePlan - predstavitev testnih primerov**</w:t>
            </w:r>
          </w:p>
          <w:p w14:paraId="57721E37" w14:textId="77777777" w:rsidR="0057670C" w:rsidRPr="003018A8" w:rsidRDefault="0057670C">
            <w:pPr>
              <w:widowControl w:val="0"/>
              <w:spacing w:after="0" w:line="240" w:lineRule="auto"/>
              <w:rPr>
                <w:lang w:val="sl-S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0503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96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13268B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BA9642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542B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</w:t>
            </w:r>
          </w:p>
        </w:tc>
      </w:tr>
      <w:tr w:rsidR="0057670C" w:rsidRPr="003018A8" w14:paraId="783EA845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3F6F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Bistvene zahteve 1</w:t>
            </w:r>
          </w:p>
          <w:p w14:paraId="37BD80BB" w14:textId="77777777" w:rsidR="0057670C" w:rsidRPr="003018A8" w:rsidRDefault="0057670C">
            <w:pPr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(Splošno, 3., 4., 8. BZ)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6610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5875BD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A9AC4C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DB3D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</w:t>
            </w:r>
          </w:p>
        </w:tc>
      </w:tr>
      <w:tr w:rsidR="0057670C" w:rsidRPr="003018A8" w14:paraId="448A2EAD" w14:textId="77777777" w:rsidTr="0057670C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5B9A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Bistvene zahteve 2</w:t>
            </w:r>
          </w:p>
          <w:p w14:paraId="6C28D239" w14:textId="77777777" w:rsidR="0057670C" w:rsidRPr="003018A8" w:rsidRDefault="0057670C">
            <w:pPr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(1.,5. BZ)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C625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36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5F79F1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D6002B" w14:textId="77777777" w:rsidR="0057670C" w:rsidRPr="003018A8" w:rsidRDefault="0057670C">
            <w:pPr>
              <w:widowControl w:val="0"/>
              <w:tabs>
                <w:tab w:val="left" w:pos="690"/>
                <w:tab w:val="center" w:pos="813"/>
              </w:tabs>
              <w:spacing w:after="0" w:line="240" w:lineRule="auto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ab/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67DB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</w:t>
            </w:r>
          </w:p>
        </w:tc>
      </w:tr>
      <w:tr w:rsidR="0057670C" w:rsidRPr="003018A8" w14:paraId="40C62A1F" w14:textId="77777777" w:rsidTr="0057670C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6ED4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 w:cs="Calibri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color w:val="000000"/>
                <w:sz w:val="18"/>
                <w:szCs w:val="18"/>
                <w:lang w:val="sl-SI"/>
              </w:rPr>
              <w:t>SKUPAJ A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7588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color w:val="000000"/>
                <w:sz w:val="18"/>
                <w:szCs w:val="18"/>
                <w:lang w:val="sl-SI"/>
              </w:rPr>
              <w:t>2.102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06DD49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i/>
                <w:iCs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sz w:val="18"/>
                <w:szCs w:val="18"/>
                <w:lang w:val="sl-SI"/>
              </w:rPr>
              <w:t>298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643587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i/>
                <w:iCs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sz w:val="18"/>
                <w:szCs w:val="18"/>
                <w:lang w:val="sl-SI"/>
              </w:rPr>
              <w:t>1.804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4731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color w:val="000000"/>
                <w:sz w:val="18"/>
                <w:szCs w:val="18"/>
                <w:lang w:val="sl-SI"/>
              </w:rPr>
              <w:t>21</w:t>
            </w:r>
          </w:p>
        </w:tc>
      </w:tr>
      <w:tr w:rsidR="0057670C" w:rsidRPr="003018A8" w14:paraId="4D619BC8" w14:textId="77777777" w:rsidTr="0057670C"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4AC2E7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  <w:t>Vsi dogodki – sklop B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23D104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1649AA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14D5FA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  <w:t>27</w:t>
            </w:r>
          </w:p>
        </w:tc>
      </w:tr>
      <w:tr w:rsidR="0057670C" w:rsidRPr="003018A8" w14:paraId="2FD884CD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17D5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Univerzalna dostopnost in kulturna dediščina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077E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2140B1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BBB0EC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39C8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</w:t>
            </w:r>
          </w:p>
        </w:tc>
      </w:tr>
      <w:tr w:rsidR="0057670C" w:rsidRPr="003018A8" w14:paraId="101F6E3E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6977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Standard ZAPS in Arhigram 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CE86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249</w:t>
            </w: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br/>
              <w:t>(180+69)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34D1C9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FF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15</w:t>
            </w:r>
            <w:r w:rsidRPr="003018A8">
              <w:rPr>
                <w:rFonts w:ascii="Inter Light" w:eastAsia="Calibri" w:hAnsi="Inter Light" w:cstheme="minorHAnsi"/>
                <w:color w:val="FF0000"/>
                <w:sz w:val="18"/>
                <w:szCs w:val="18"/>
                <w:lang w:val="sl-SI"/>
              </w:rPr>
              <w:br/>
            </w: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(6+9)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60BD18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234</w:t>
            </w: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br/>
              <w:t>(174+60)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40F2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2</w:t>
            </w:r>
          </w:p>
        </w:tc>
      </w:tr>
      <w:tr w:rsidR="0057670C" w:rsidRPr="003018A8" w14:paraId="022A2214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EA56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Univerzalna graditev: Orientacija in usmerjanje uporabnikov ter talni taktilni vodilni sistem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A65B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B0C4FA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819571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FC19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</w:t>
            </w:r>
          </w:p>
        </w:tc>
      </w:tr>
      <w:tr w:rsidR="0057670C" w:rsidRPr="003018A8" w14:paraId="7C42758F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0853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Predstavitev priporočil za pripravo občinskega odloka (OUPNK)**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0E53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48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088382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A9E7B9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6159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</w:t>
            </w:r>
          </w:p>
        </w:tc>
      </w:tr>
      <w:tr w:rsidR="0057670C" w:rsidRPr="003018A8" w14:paraId="51C20583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F42D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Seminar o sodobnem urbanizmu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1452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231</w:t>
            </w: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br/>
              <w:t>(22+35+30+41+</w:t>
            </w: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br/>
              <w:t>17+0+46+40)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7093EA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FF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231</w:t>
            </w: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br/>
              <w:t>(22+35+30+41+</w:t>
            </w: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br/>
              <w:t>17+0+46+40)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E730E0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FC68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8</w:t>
            </w:r>
          </w:p>
        </w:tc>
      </w:tr>
      <w:tr w:rsidR="0057670C" w:rsidRPr="003018A8" w14:paraId="2883DF2A" w14:textId="77777777" w:rsidTr="0057670C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435D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Nomotehnika: Kako pripraviti čim boljši predpis?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1947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38</w:t>
            </w: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br/>
              <w:t>(20+18)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F1B879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FF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38</w:t>
            </w: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br/>
              <w:t>(20+18)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3EC138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2ADB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2</w:t>
            </w:r>
          </w:p>
        </w:tc>
      </w:tr>
      <w:tr w:rsidR="0057670C" w:rsidRPr="003018A8" w14:paraId="68D1B623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234D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Cikel vodstev po arhitekturi Plečnikove Ljubljane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2108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129</w:t>
            </w: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br/>
              <w:t>(23+17+16+21+</w:t>
            </w: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br/>
              <w:t>14+20+18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18047F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FF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129</w:t>
            </w: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br/>
              <w:t>(23+17+16+21+</w:t>
            </w: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br/>
              <w:t>14+20+18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717F1D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FF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427E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7</w:t>
            </w:r>
          </w:p>
        </w:tc>
      </w:tr>
      <w:tr w:rsidR="0057670C" w:rsidRPr="003018A8" w14:paraId="1FFF95BC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38CD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lastRenderedPageBreak/>
              <w:t>Dan arhitektov 2022 - simpozij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F362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131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A5A116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21A274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37B3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</w:t>
            </w:r>
          </w:p>
        </w:tc>
      </w:tr>
      <w:tr w:rsidR="0057670C" w:rsidRPr="003018A8" w14:paraId="48E7278C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209E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Predavanje E. Sobejano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26A4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36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2721DE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4B15A5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262B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</w:t>
            </w:r>
          </w:p>
        </w:tc>
      </w:tr>
      <w:tr w:rsidR="0057670C" w:rsidRPr="003018A8" w14:paraId="66496B5F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FD39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Koroška 2022</w:t>
            </w:r>
          </w:p>
          <w:p w14:paraId="79D36BF7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(RO Kranj)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D106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1CBB67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4E51A9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81F5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</w:t>
            </w:r>
          </w:p>
        </w:tc>
      </w:tr>
      <w:tr w:rsidR="0057670C" w:rsidRPr="003018A8" w14:paraId="126B0712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F8E9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Načrtovanje prostorov za igro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D943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D8B848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226CF0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F14D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</w:t>
            </w:r>
          </w:p>
        </w:tc>
      </w:tr>
      <w:tr w:rsidR="0057670C" w:rsidRPr="003018A8" w14:paraId="03107A70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E6D3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ePlan - predstavitev testnih primerov**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09B6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5F7BE2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20751A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44C7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</w:t>
            </w:r>
          </w:p>
        </w:tc>
      </w:tr>
      <w:tr w:rsidR="0057670C" w:rsidRPr="003018A8" w14:paraId="16F635D8" w14:textId="77777777" w:rsidTr="0057670C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BCC8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 w:cs="Calibri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color w:val="000000"/>
                <w:sz w:val="18"/>
                <w:szCs w:val="18"/>
                <w:lang w:val="sl-SI"/>
              </w:rPr>
              <w:t>SKUPAJ B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10EF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color w:val="000000"/>
                <w:sz w:val="18"/>
                <w:szCs w:val="18"/>
                <w:lang w:val="sl-SI"/>
              </w:rPr>
              <w:t>1.148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CE8E38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i/>
                <w:iCs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sz w:val="18"/>
                <w:szCs w:val="18"/>
                <w:lang w:val="sl-SI"/>
              </w:rPr>
              <w:t>620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32DBAE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i/>
                <w:iCs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sz w:val="18"/>
                <w:szCs w:val="18"/>
                <w:lang w:val="sl-SI"/>
              </w:rPr>
              <w:t>528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53D0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color w:val="000000"/>
                <w:sz w:val="18"/>
                <w:szCs w:val="18"/>
                <w:lang w:val="sl-SI"/>
              </w:rPr>
              <w:t>27</w:t>
            </w:r>
          </w:p>
        </w:tc>
      </w:tr>
      <w:tr w:rsidR="0057670C" w:rsidRPr="003018A8" w14:paraId="4D7C0C76" w14:textId="77777777" w:rsidTr="0057670C"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7C6CCB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  <w:t>Vsi dogodki – sklop C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6692F9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8210B3D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B8E028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  <w:t>1</w:t>
            </w:r>
          </w:p>
        </w:tc>
      </w:tr>
      <w:tr w:rsidR="0057670C" w:rsidRPr="003018A8" w14:paraId="6A9CDF02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F1F8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Vse o prezračevanju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8E89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41F6A2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9F8F06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C1C9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</w:t>
            </w:r>
          </w:p>
        </w:tc>
      </w:tr>
      <w:tr w:rsidR="0057670C" w:rsidRPr="003018A8" w14:paraId="72E379AA" w14:textId="77777777" w:rsidTr="0057670C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4943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 w:cs="Calibri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color w:val="000000"/>
                <w:sz w:val="18"/>
                <w:szCs w:val="18"/>
                <w:lang w:val="sl-SI"/>
              </w:rPr>
              <w:t>SKUPAJ C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5AA4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color w:val="000000"/>
                <w:sz w:val="18"/>
                <w:szCs w:val="18"/>
                <w:lang w:val="sl-SI"/>
              </w:rPr>
              <w:t>46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71347A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i/>
                <w:iCs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sz w:val="18"/>
                <w:szCs w:val="18"/>
                <w:lang w:val="sl-SI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F6D934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i/>
                <w:iCs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sz w:val="18"/>
                <w:szCs w:val="18"/>
                <w:lang w:val="sl-SI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722A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color w:val="000000"/>
                <w:sz w:val="18"/>
                <w:szCs w:val="18"/>
                <w:lang w:val="sl-SI"/>
              </w:rPr>
              <w:t>1</w:t>
            </w:r>
          </w:p>
        </w:tc>
      </w:tr>
      <w:tr w:rsidR="0057670C" w:rsidRPr="003018A8" w14:paraId="10DD0BE9" w14:textId="77777777" w:rsidTr="0057670C"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BF68BE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  <w:t>Vsi dogodki – sklop D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9220FC7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C3F519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E9593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  <w:t>4</w:t>
            </w:r>
          </w:p>
        </w:tc>
      </w:tr>
      <w:tr w:rsidR="0057670C" w:rsidRPr="003018A8" w14:paraId="7AE57439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A584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Avtorstvo v arh. praksi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7173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62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CD20F8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769BEA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4756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</w:t>
            </w:r>
          </w:p>
        </w:tc>
      </w:tr>
      <w:tr w:rsidR="0057670C" w:rsidRPr="003018A8" w14:paraId="37DD50BC" w14:textId="77777777" w:rsidTr="0057670C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A192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Celovito  vodenje projektov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496A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105</w:t>
            </w: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br/>
              <w:t>(47+58)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4C2626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61</w:t>
            </w: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br/>
              <w:t>(3+58)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6053F2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44</w:t>
            </w: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br/>
              <w:t>(44+0)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6A72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2</w:t>
            </w:r>
          </w:p>
        </w:tc>
      </w:tr>
      <w:tr w:rsidR="0057670C" w:rsidRPr="003018A8" w14:paraId="07C6F0DA" w14:textId="77777777" w:rsidTr="0057670C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146A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Storitve in vrednotenje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F15E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2E41DF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A1CD9E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sz w:val="18"/>
                <w:szCs w:val="18"/>
                <w:lang w:val="sl-SI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283F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color w:val="000000"/>
                <w:sz w:val="18"/>
                <w:szCs w:val="18"/>
                <w:lang w:val="sl-SI"/>
              </w:rPr>
              <w:t>1</w:t>
            </w:r>
          </w:p>
        </w:tc>
      </w:tr>
      <w:tr w:rsidR="0057670C" w:rsidRPr="003018A8" w14:paraId="3B12BD69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8753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 w:cs="Calibri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color w:val="000000"/>
                <w:sz w:val="18"/>
                <w:szCs w:val="18"/>
                <w:lang w:val="sl-SI"/>
              </w:rPr>
              <w:t>SKUPAJ D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7AD5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color w:val="000000"/>
                <w:sz w:val="18"/>
                <w:szCs w:val="18"/>
                <w:lang w:val="sl-SI"/>
              </w:rPr>
              <w:t>181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1B04A2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i/>
                <w:iCs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sz w:val="18"/>
                <w:szCs w:val="18"/>
                <w:lang w:val="sl-SI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8DB118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i/>
                <w:iCs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sz w:val="18"/>
                <w:szCs w:val="18"/>
                <w:lang w:val="sl-SI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8AF5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color w:val="000000"/>
                <w:sz w:val="18"/>
                <w:szCs w:val="18"/>
                <w:lang w:val="sl-SI"/>
              </w:rPr>
              <w:t>4</w:t>
            </w:r>
          </w:p>
        </w:tc>
      </w:tr>
      <w:tr w:rsidR="0057670C" w:rsidRPr="003018A8" w14:paraId="769BD51D" w14:textId="77777777" w:rsidTr="0057670C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8F927E8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97CC30D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253A668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E23D813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500C9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</w:p>
        </w:tc>
      </w:tr>
      <w:tr w:rsidR="0057670C" w:rsidRPr="003018A8" w14:paraId="4683E393" w14:textId="77777777" w:rsidTr="0057670C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BF48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SKUPAJ A, B, C, D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0FD7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b/>
                <w:bCs/>
                <w:i/>
                <w:iCs/>
                <w:color w:val="000000"/>
                <w:sz w:val="18"/>
                <w:szCs w:val="18"/>
                <w:lang w:val="sl-SI"/>
              </w:rPr>
              <w:t>3.477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CA670C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i/>
                <w:iCs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sz w:val="18"/>
                <w:szCs w:val="18"/>
                <w:lang w:val="sl-SI"/>
              </w:rPr>
              <w:t>999 (v živo)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E01D2F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i/>
                <w:iCs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sz w:val="18"/>
                <w:szCs w:val="18"/>
                <w:lang w:val="sl-SI"/>
              </w:rPr>
              <w:t>2.478 (splet)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8E82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eastAsia="Calibri" w:hAnsi="Inter Light" w:cstheme="minorHAnsi"/>
                <w:i/>
                <w:i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i/>
                <w:iCs/>
                <w:color w:val="000000"/>
                <w:sz w:val="18"/>
                <w:szCs w:val="18"/>
                <w:lang w:val="sl-SI"/>
              </w:rPr>
              <w:t>53</w:t>
            </w:r>
          </w:p>
        </w:tc>
      </w:tr>
    </w:tbl>
    <w:p w14:paraId="4CBE49C8" w14:textId="77777777" w:rsidR="0057670C" w:rsidRPr="003018A8" w:rsidRDefault="0057670C" w:rsidP="0057670C">
      <w:pPr>
        <w:spacing w:after="0"/>
        <w:ind w:left="357"/>
        <w:rPr>
          <w:rFonts w:ascii="Inter Light" w:hAnsi="Inter Light"/>
          <w:sz w:val="18"/>
          <w:szCs w:val="18"/>
          <w:lang w:val="sl-SI"/>
        </w:rPr>
      </w:pPr>
      <w:r w:rsidRPr="003018A8">
        <w:rPr>
          <w:rFonts w:ascii="Inter Light" w:hAnsi="Inter Light"/>
          <w:sz w:val="18"/>
          <w:szCs w:val="18"/>
          <w:lang w:val="sl-SI"/>
        </w:rPr>
        <w:t>* soorganizacija MOL (1)</w:t>
      </w:r>
    </w:p>
    <w:p w14:paraId="3B214D28" w14:textId="77777777" w:rsidR="0057670C" w:rsidRPr="003018A8" w:rsidRDefault="0057670C" w:rsidP="0057670C">
      <w:pPr>
        <w:spacing w:after="0"/>
        <w:ind w:left="357"/>
        <w:rPr>
          <w:rFonts w:ascii="Inter Light" w:hAnsi="Inter Light"/>
          <w:sz w:val="18"/>
          <w:szCs w:val="18"/>
          <w:lang w:val="sl-SI"/>
        </w:rPr>
      </w:pPr>
      <w:r w:rsidRPr="003018A8">
        <w:rPr>
          <w:rFonts w:ascii="Inter Light" w:hAnsi="Inter Light"/>
          <w:sz w:val="18"/>
          <w:szCs w:val="18"/>
          <w:lang w:val="sl-SI"/>
        </w:rPr>
        <w:t>** soorganizacija MOP (3)</w:t>
      </w:r>
    </w:p>
    <w:p w14:paraId="0799C6A9" w14:textId="77777777" w:rsidR="0057670C" w:rsidRPr="003018A8" w:rsidRDefault="0057670C" w:rsidP="0057670C">
      <w:pPr>
        <w:spacing w:after="0"/>
        <w:ind w:left="357"/>
        <w:rPr>
          <w:rFonts w:ascii="Inter Light" w:hAnsi="Inter Light"/>
          <w:sz w:val="20"/>
          <w:szCs w:val="20"/>
          <w:lang w:val="sl-SI"/>
        </w:rPr>
      </w:pPr>
    </w:p>
    <w:p w14:paraId="3166EDAE" w14:textId="77777777" w:rsidR="0057670C" w:rsidRPr="003018A8" w:rsidRDefault="0057670C" w:rsidP="0057670C">
      <w:pPr>
        <w:spacing w:after="0" w:line="240" w:lineRule="auto"/>
        <w:rPr>
          <w:rFonts w:ascii="Inter Light" w:hAnsi="Inter Light" w:cstheme="minorHAnsi"/>
          <w:b/>
          <w:bCs/>
          <w:sz w:val="20"/>
          <w:szCs w:val="20"/>
          <w:lang w:val="sl-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50"/>
        <w:gridCol w:w="850"/>
        <w:gridCol w:w="993"/>
        <w:gridCol w:w="992"/>
        <w:gridCol w:w="1453"/>
      </w:tblGrid>
      <w:tr w:rsidR="0057670C" w:rsidRPr="003018A8" w14:paraId="2D923C15" w14:textId="77777777" w:rsidTr="005767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B8ED19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  <w:t>Predavanja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6CBD76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  <w:t>Sklop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AD287D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  <w:t>Sklop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F72E55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  <w:t>Sklop 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B95470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  <w:t>Sklop D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E91331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b/>
                <w:bCs/>
                <w:color w:val="000000"/>
                <w:sz w:val="18"/>
                <w:szCs w:val="18"/>
                <w:lang w:val="sl-SI"/>
              </w:rPr>
              <w:t>Št. predavanj</w:t>
            </w:r>
          </w:p>
        </w:tc>
      </w:tr>
      <w:tr w:rsidR="0057670C" w:rsidRPr="003018A8" w14:paraId="727D4F7C" w14:textId="77777777" w:rsidTr="005767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C014" w14:textId="77777777" w:rsidR="0057670C" w:rsidRPr="003018A8" w:rsidRDefault="0057670C">
            <w:pPr>
              <w:spacing w:after="0" w:line="240" w:lineRule="auto"/>
              <w:jc w:val="both"/>
              <w:rPr>
                <w:rFonts w:ascii="Inter Light" w:hAnsi="Inter Light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sz w:val="18"/>
                <w:szCs w:val="18"/>
                <w:lang w:val="sl-SI"/>
              </w:rPr>
              <w:t>v živo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9FEC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sz w:val="18"/>
                <w:szCs w:val="18"/>
                <w:lang w:val="sl-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06B5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sz w:val="18"/>
                <w:szCs w:val="18"/>
                <w:lang w:val="sl-SI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5620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sz w:val="18"/>
                <w:szCs w:val="18"/>
                <w:lang w:val="sl-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D395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sz w:val="18"/>
                <w:szCs w:val="18"/>
                <w:lang w:val="sl-SI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B952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sz w:val="18"/>
                <w:szCs w:val="18"/>
                <w:lang w:val="sl-SI"/>
              </w:rPr>
              <w:t>22</w:t>
            </w:r>
          </w:p>
        </w:tc>
      </w:tr>
      <w:tr w:rsidR="0057670C" w:rsidRPr="003018A8" w14:paraId="16C27722" w14:textId="77777777" w:rsidTr="005767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4853" w14:textId="77777777" w:rsidR="0057670C" w:rsidRPr="003018A8" w:rsidRDefault="0057670C">
            <w:pPr>
              <w:spacing w:after="0" w:line="240" w:lineRule="auto"/>
              <w:jc w:val="both"/>
              <w:rPr>
                <w:rFonts w:ascii="Inter Light" w:hAnsi="Inter Light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sz w:val="18"/>
                <w:szCs w:val="18"/>
                <w:lang w:val="sl-SI"/>
              </w:rPr>
              <w:t>preko spleta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70CA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sz w:val="18"/>
                <w:szCs w:val="18"/>
                <w:lang w:val="sl-S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F104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sz w:val="18"/>
                <w:szCs w:val="18"/>
                <w:lang w:val="sl-S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F534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sz w:val="18"/>
                <w:szCs w:val="18"/>
                <w:lang w:val="sl-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A20E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sz w:val="18"/>
                <w:szCs w:val="18"/>
                <w:lang w:val="sl-SI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EEF2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sz w:val="18"/>
                <w:szCs w:val="18"/>
                <w:lang w:val="sl-SI"/>
              </w:rPr>
              <w:t>9</w:t>
            </w:r>
          </w:p>
        </w:tc>
      </w:tr>
      <w:tr w:rsidR="0057670C" w:rsidRPr="003018A8" w14:paraId="0B9AD29E" w14:textId="77777777" w:rsidTr="005767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1630" w14:textId="77777777" w:rsidR="0057670C" w:rsidRPr="003018A8" w:rsidRDefault="0057670C">
            <w:pPr>
              <w:spacing w:after="0" w:line="240" w:lineRule="auto"/>
              <w:jc w:val="both"/>
              <w:rPr>
                <w:rFonts w:ascii="Inter Light" w:hAnsi="Inter Light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sz w:val="18"/>
                <w:szCs w:val="18"/>
                <w:lang w:val="sl-SI"/>
              </w:rPr>
              <w:t>hibridno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0A2D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sz w:val="18"/>
                <w:szCs w:val="18"/>
                <w:lang w:val="sl-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38EA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sz w:val="18"/>
                <w:szCs w:val="18"/>
                <w:lang w:val="sl-S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3750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sz w:val="18"/>
                <w:szCs w:val="18"/>
                <w:lang w:val="sl-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A46C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sz w:val="18"/>
                <w:szCs w:val="18"/>
                <w:lang w:val="sl-SI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8B17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sz w:val="18"/>
                <w:szCs w:val="18"/>
                <w:lang w:val="sl-SI"/>
              </w:rPr>
              <w:t>22</w:t>
            </w:r>
          </w:p>
        </w:tc>
      </w:tr>
      <w:tr w:rsidR="0057670C" w:rsidRPr="003018A8" w14:paraId="37B37619" w14:textId="77777777" w:rsidTr="005767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A208" w14:textId="77777777" w:rsidR="0057670C" w:rsidRPr="003018A8" w:rsidRDefault="0057670C">
            <w:pPr>
              <w:spacing w:after="0" w:line="240" w:lineRule="auto"/>
              <w:jc w:val="both"/>
              <w:rPr>
                <w:rFonts w:ascii="Inter Light" w:hAnsi="Inter Light"/>
                <w:b/>
                <w:bCs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b/>
                <w:bCs/>
                <w:sz w:val="18"/>
                <w:szCs w:val="18"/>
                <w:lang w:val="sl-SI"/>
              </w:rPr>
              <w:t>SKUPAJ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F44E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b/>
                <w:bCs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b/>
                <w:bCs/>
                <w:sz w:val="18"/>
                <w:szCs w:val="18"/>
                <w:lang w:val="sl-SI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47A7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b/>
                <w:bCs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b/>
                <w:bCs/>
                <w:sz w:val="18"/>
                <w:szCs w:val="18"/>
                <w:lang w:val="sl-SI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9A20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b/>
                <w:bCs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b/>
                <w:bCs/>
                <w:sz w:val="18"/>
                <w:szCs w:val="18"/>
                <w:lang w:val="sl-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89E8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b/>
                <w:bCs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b/>
                <w:bCs/>
                <w:sz w:val="18"/>
                <w:szCs w:val="18"/>
                <w:lang w:val="sl-SI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3950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b/>
                <w:bCs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/>
                <w:b/>
                <w:bCs/>
                <w:sz w:val="18"/>
                <w:szCs w:val="18"/>
                <w:lang w:val="sl-SI"/>
              </w:rPr>
              <w:t>53</w:t>
            </w:r>
          </w:p>
        </w:tc>
      </w:tr>
    </w:tbl>
    <w:p w14:paraId="7AC67439" w14:textId="77777777" w:rsidR="0057670C" w:rsidRPr="003018A8" w:rsidRDefault="0057670C" w:rsidP="0057670C">
      <w:pPr>
        <w:spacing w:after="0" w:line="240" w:lineRule="auto"/>
        <w:rPr>
          <w:rFonts w:ascii="Inter Light" w:hAnsi="Inter Light"/>
          <w:sz w:val="18"/>
          <w:szCs w:val="18"/>
          <w:lang w:val="sl-SI"/>
        </w:rPr>
      </w:pPr>
    </w:p>
    <w:p w14:paraId="2A65A911" w14:textId="77777777" w:rsidR="0057670C" w:rsidRPr="003018A8" w:rsidRDefault="0057670C" w:rsidP="0057670C">
      <w:pPr>
        <w:rPr>
          <w:rFonts w:ascii="Inter Light" w:hAnsi="Inter Light"/>
          <w:sz w:val="18"/>
          <w:szCs w:val="18"/>
          <w:lang w:val="sl-SI"/>
        </w:rPr>
      </w:pPr>
    </w:p>
    <w:p w14:paraId="1913BC7B" w14:textId="77777777" w:rsidR="0057670C" w:rsidRPr="003018A8" w:rsidRDefault="0057670C" w:rsidP="0057670C">
      <w:pPr>
        <w:rPr>
          <w:rFonts w:ascii="Inter Light" w:hAnsi="Inter Light"/>
          <w:sz w:val="18"/>
          <w:szCs w:val="18"/>
          <w:lang w:val="sl-SI"/>
        </w:rPr>
      </w:pPr>
    </w:p>
    <w:p w14:paraId="25328337" w14:textId="77777777" w:rsidR="0057670C" w:rsidRPr="003018A8" w:rsidRDefault="0057670C" w:rsidP="0057670C">
      <w:pPr>
        <w:rPr>
          <w:rFonts w:ascii="Inter Light" w:hAnsi="Inter Light"/>
          <w:sz w:val="18"/>
          <w:szCs w:val="18"/>
          <w:lang w:val="sl-SI"/>
        </w:rPr>
      </w:pPr>
    </w:p>
    <w:p w14:paraId="1DE0A83A" w14:textId="77777777" w:rsidR="0057670C" w:rsidRPr="003018A8" w:rsidRDefault="0057670C" w:rsidP="0057670C">
      <w:pPr>
        <w:rPr>
          <w:rFonts w:ascii="Inter Light" w:hAnsi="Inter Light"/>
          <w:sz w:val="18"/>
          <w:szCs w:val="18"/>
          <w:lang w:val="sl-SI"/>
        </w:rPr>
      </w:pPr>
    </w:p>
    <w:p w14:paraId="4EA28B57" w14:textId="77777777" w:rsidR="0057670C" w:rsidRPr="003018A8" w:rsidRDefault="0057670C" w:rsidP="0057670C">
      <w:pPr>
        <w:rPr>
          <w:rFonts w:ascii="Inter Light" w:hAnsi="Inter Light"/>
          <w:sz w:val="18"/>
          <w:szCs w:val="18"/>
          <w:lang w:val="sl-SI"/>
        </w:rPr>
      </w:pPr>
    </w:p>
    <w:p w14:paraId="4CC87361" w14:textId="77777777" w:rsidR="0057670C" w:rsidRPr="003018A8" w:rsidRDefault="0057670C" w:rsidP="0057670C">
      <w:pPr>
        <w:rPr>
          <w:rFonts w:ascii="Inter Light" w:hAnsi="Inter Light"/>
          <w:sz w:val="18"/>
          <w:szCs w:val="18"/>
          <w:lang w:val="sl-SI"/>
        </w:rPr>
      </w:pPr>
    </w:p>
    <w:p w14:paraId="40FF23DC" w14:textId="77777777" w:rsidR="0057670C" w:rsidRPr="003018A8" w:rsidRDefault="0057670C" w:rsidP="0057670C">
      <w:pPr>
        <w:rPr>
          <w:rFonts w:ascii="Inter Light" w:hAnsi="Inter Light"/>
          <w:sz w:val="18"/>
          <w:szCs w:val="18"/>
          <w:lang w:val="sl-SI"/>
        </w:rPr>
      </w:pPr>
    </w:p>
    <w:p w14:paraId="170F7DAD" w14:textId="77777777" w:rsidR="0057670C" w:rsidRPr="003018A8" w:rsidRDefault="0057670C" w:rsidP="0057670C">
      <w:pPr>
        <w:rPr>
          <w:rFonts w:ascii="Inter Light" w:hAnsi="Inter Light"/>
          <w:sz w:val="18"/>
          <w:szCs w:val="18"/>
          <w:lang w:val="sl-SI"/>
        </w:rPr>
      </w:pPr>
    </w:p>
    <w:p w14:paraId="485505A7" w14:textId="77777777" w:rsidR="0057670C" w:rsidRPr="003018A8" w:rsidRDefault="0057670C" w:rsidP="0057670C">
      <w:pPr>
        <w:rPr>
          <w:rFonts w:ascii="Inter Light" w:hAnsi="Inter Light"/>
          <w:sz w:val="18"/>
          <w:szCs w:val="18"/>
          <w:lang w:val="sl-SI"/>
        </w:rPr>
      </w:pPr>
    </w:p>
    <w:p w14:paraId="00C6AD2A" w14:textId="77777777" w:rsidR="0057670C" w:rsidRPr="003018A8" w:rsidRDefault="0057670C" w:rsidP="0057670C">
      <w:pPr>
        <w:rPr>
          <w:rFonts w:ascii="Inter Light" w:hAnsi="Inter Light"/>
          <w:sz w:val="18"/>
          <w:szCs w:val="18"/>
          <w:lang w:val="sl-SI"/>
        </w:rPr>
      </w:pPr>
    </w:p>
    <w:p w14:paraId="60EDE166" w14:textId="77777777" w:rsidR="0057670C" w:rsidRPr="003018A8" w:rsidRDefault="0057670C" w:rsidP="0057670C">
      <w:pPr>
        <w:rPr>
          <w:rFonts w:ascii="Inter Light" w:hAnsi="Inter Light"/>
          <w:sz w:val="18"/>
          <w:szCs w:val="18"/>
          <w:lang w:val="sl-SI"/>
        </w:rPr>
      </w:pPr>
    </w:p>
    <w:p w14:paraId="5FFF0D75" w14:textId="77777777" w:rsidR="006270A7" w:rsidRPr="003018A8" w:rsidRDefault="006270A7">
      <w:pPr>
        <w:spacing w:after="0" w:line="240" w:lineRule="auto"/>
        <w:rPr>
          <w:rFonts w:ascii="Inter Light" w:hAnsi="Inter Light" w:cstheme="minorHAnsi"/>
          <w:sz w:val="20"/>
          <w:szCs w:val="20"/>
          <w:lang w:val="sl-SI"/>
        </w:rPr>
      </w:pPr>
      <w:r w:rsidRPr="003018A8">
        <w:rPr>
          <w:rFonts w:ascii="Inter Light" w:hAnsi="Inter Light" w:cstheme="minorHAnsi"/>
          <w:sz w:val="20"/>
          <w:szCs w:val="20"/>
          <w:lang w:val="sl-SI"/>
        </w:rPr>
        <w:br w:type="page"/>
      </w:r>
    </w:p>
    <w:tbl>
      <w:tblPr>
        <w:tblW w:w="10095" w:type="dxa"/>
        <w:tblInd w:w="-96" w:type="dxa"/>
        <w:tblLayout w:type="fixed"/>
        <w:tblLook w:val="04A0" w:firstRow="1" w:lastRow="0" w:firstColumn="1" w:lastColumn="0" w:noHBand="0" w:noVBand="1"/>
      </w:tblPr>
      <w:tblGrid>
        <w:gridCol w:w="517"/>
        <w:gridCol w:w="2258"/>
        <w:gridCol w:w="1368"/>
        <w:gridCol w:w="1128"/>
        <w:gridCol w:w="1596"/>
        <w:gridCol w:w="648"/>
        <w:gridCol w:w="804"/>
        <w:gridCol w:w="816"/>
        <w:gridCol w:w="960"/>
      </w:tblGrid>
      <w:tr w:rsidR="006270A7" w:rsidRPr="003018A8" w14:paraId="0ACABFF2" w14:textId="77777777" w:rsidTr="006270A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751F863" w14:textId="76F521A8" w:rsidR="006270A7" w:rsidRPr="003018A8" w:rsidRDefault="006270A7">
            <w:pPr>
              <w:keepNext/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EB2B2BF" w14:textId="63ACCB03" w:rsidR="006270A7" w:rsidRPr="003018A8" w:rsidRDefault="006270A7">
            <w:pPr>
              <w:widowControl w:val="0"/>
              <w:rPr>
                <w:rFonts w:ascii="Inter Light" w:hAnsi="Inter Light" w:cs="Calibri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b/>
                <w:bCs/>
                <w:color w:val="000000"/>
                <w:sz w:val="18"/>
                <w:szCs w:val="18"/>
                <w:lang w:val="sl-SI"/>
              </w:rPr>
              <w:t>Dogodki ZAPS kronološko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803FD9" w14:textId="77777777" w:rsidR="006270A7" w:rsidRPr="003018A8" w:rsidRDefault="006270A7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B1E486A" w14:textId="77777777" w:rsidR="006270A7" w:rsidRPr="003018A8" w:rsidRDefault="006270A7">
            <w:pPr>
              <w:widowControl w:val="0"/>
              <w:rPr>
                <w:rFonts w:ascii="Inter Light" w:hAnsi="Inter Light" w:cs="Calibri"/>
                <w:sz w:val="18"/>
                <w:szCs w:val="18"/>
                <w:lang w:val="sl-SI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3CCE984" w14:textId="77777777" w:rsidR="006270A7" w:rsidRPr="003018A8" w:rsidRDefault="006270A7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7275315" w14:textId="77777777" w:rsidR="006270A7" w:rsidRPr="003018A8" w:rsidRDefault="006270A7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AB1635" w14:textId="77777777" w:rsidR="006270A7" w:rsidRPr="003018A8" w:rsidRDefault="006270A7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07FD755" w14:textId="77777777" w:rsidR="006270A7" w:rsidRPr="003018A8" w:rsidRDefault="006270A7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37496D1" w14:textId="77777777" w:rsidR="006270A7" w:rsidRPr="003018A8" w:rsidRDefault="006270A7">
            <w:pPr>
              <w:widowControl w:val="0"/>
              <w:jc w:val="right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</w:p>
        </w:tc>
      </w:tr>
      <w:tr w:rsidR="0057670C" w:rsidRPr="003018A8" w14:paraId="6E1DA42F" w14:textId="77777777" w:rsidTr="006270A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B9822D8" w14:textId="77777777" w:rsidR="0057670C" w:rsidRPr="003018A8" w:rsidRDefault="0057670C">
            <w:pPr>
              <w:keepNext/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Št.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67D88A4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Naziv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8EFE30E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Tip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5E66402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Lokacija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29764FD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Datum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50A0398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KT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C38B536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Vseb. sklop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68CAE0A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Kotiz.</w:t>
            </w: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br/>
              <w:t>da/ne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DFD6BCF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Št. udelež. ZAPS</w:t>
            </w:r>
          </w:p>
        </w:tc>
      </w:tr>
      <w:tr w:rsidR="0057670C" w:rsidRPr="003018A8" w14:paraId="1C361D0A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30A3ED" w14:textId="77777777" w:rsidR="0057670C" w:rsidRPr="003018A8" w:rsidRDefault="0057670C">
            <w:pPr>
              <w:keepNext/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0D7086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Vse o prezračevanju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A28BB6" w14:textId="77777777" w:rsidR="0057670C" w:rsidRPr="003018A8" w:rsidRDefault="0057670C">
            <w:pPr>
              <w:widowControl w:val="0"/>
              <w:spacing w:after="0" w:line="240" w:lineRule="auto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D6BD74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2EDA0A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19. 01. 2022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6F95BD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D040E9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C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570EE7" w14:textId="77777777" w:rsidR="0057670C" w:rsidRPr="003018A8" w:rsidRDefault="0057670C">
            <w:pPr>
              <w:widowControl w:val="0"/>
              <w:spacing w:after="0" w:line="240" w:lineRule="auto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E368BE" w14:textId="77777777" w:rsidR="0057670C" w:rsidRPr="003018A8" w:rsidRDefault="0057670C">
            <w:pPr>
              <w:widowControl w:val="0"/>
              <w:spacing w:after="0" w:line="240" w:lineRule="auto"/>
              <w:jc w:val="right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45</w:t>
            </w:r>
          </w:p>
        </w:tc>
      </w:tr>
      <w:tr w:rsidR="0057670C" w:rsidRPr="003018A8" w14:paraId="295D2BA9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04BE34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01CC39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Univerzalna dostopnost in kulturna dediščina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047FCD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A78DD3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F8B3E4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26. 01. 2022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19FC4E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F12B4E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17298D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A1D460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51</w:t>
            </w:r>
          </w:p>
        </w:tc>
      </w:tr>
      <w:tr w:rsidR="0057670C" w:rsidRPr="003018A8" w14:paraId="09B09854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60C27D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123C47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Novi Gradbeni zakon (GZ-1)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9F6E32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535E7D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5CB196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10. 02. 2022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15889B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26763A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9279B2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536759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453</w:t>
            </w:r>
          </w:p>
        </w:tc>
      </w:tr>
      <w:tr w:rsidR="0057670C" w:rsidRPr="003018A8" w14:paraId="0644C08F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D07D92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6E2694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 za strokovni izpit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CABBC0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91B999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89FE5E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15.-17.2.2022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F0498C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3x3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423AD5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D7AEFC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60B676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8</w:t>
            </w:r>
          </w:p>
        </w:tc>
      </w:tr>
      <w:tr w:rsidR="0057670C" w:rsidRPr="003018A8" w14:paraId="191C97E7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9BF2D0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BEC643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Novi Zakon o urejanju prostora (ZureP-3)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C8FB16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5579D8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 + 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30413D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08. 03. 2022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439F0C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3959C2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3575D6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F69771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270</w:t>
            </w:r>
          </w:p>
        </w:tc>
      </w:tr>
      <w:tr w:rsidR="0057670C" w:rsidRPr="003018A8" w14:paraId="3469F7FB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FC4830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6A6063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Standard ZAPS in Arhigram 5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006EAF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A31CAC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 + 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8FC369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15. 03. 2022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484D37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C7080E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8CC919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da***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0B668D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180</w:t>
            </w:r>
          </w:p>
        </w:tc>
      </w:tr>
      <w:tr w:rsidR="0057670C" w:rsidRPr="003018A8" w14:paraId="6CE29216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5B2578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B96784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Novi Gradbeni zakon (GZ-1)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C4F8F0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8EDBB1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8EDA3C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16. 03. 2022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570DD4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BA7CA4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4C9EE2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780EF4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277</w:t>
            </w:r>
          </w:p>
        </w:tc>
      </w:tr>
      <w:tr w:rsidR="0057670C" w:rsidRPr="003018A8" w14:paraId="5D480743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0B41F7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EE70D5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Univerzalna graditev: Orientacija in usmerjanje uporabnikov ter talni taktilni vodilni sistem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6B5587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BCCDB8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2CF619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23. 03. 2022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E9C013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7A6C12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90E034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F619C9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39</w:t>
            </w:r>
          </w:p>
        </w:tc>
      </w:tr>
      <w:tr w:rsidR="0057670C" w:rsidRPr="003018A8" w14:paraId="6F52E80F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4B8DFA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9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92743C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Celovito vodenje projektov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81CF0F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F11AD6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 + 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9F656A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05. 04. 2022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025141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F3D180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D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B8FFC0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386A4D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47</w:t>
            </w:r>
          </w:p>
        </w:tc>
      </w:tr>
      <w:tr w:rsidR="0057670C" w:rsidRPr="003018A8" w14:paraId="4DD93F1D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9D6A5A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05F5E8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Predstavitev priporočil za pripravo občinskega odloka (OUPNK)**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B79EBF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51DA95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 + 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3B4DC3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14. 04. 2022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22FE30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7E7B2A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47BA52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C3C13F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40</w:t>
            </w:r>
          </w:p>
        </w:tc>
      </w:tr>
      <w:tr w:rsidR="0057670C" w:rsidRPr="003018A8" w14:paraId="73FE2735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572257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11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CD362E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 o sodobnem urbanizmu / Bertoki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A43CA1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B6D5FD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Bertoki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3C1B28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20. 04. 2022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EABBF9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3A35C4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2D9923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58B3FF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20</w:t>
            </w:r>
          </w:p>
        </w:tc>
      </w:tr>
      <w:tr w:rsidR="0057670C" w:rsidRPr="003018A8" w14:paraId="39C26A2A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3319D5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12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72EAB3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Novi Zakon o urejanju prostora (ZureP-3)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A2CBA3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6B1AA9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 + 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EA9532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21. 04. 2022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6A63CC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8371A3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AB3C99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40B73C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124</w:t>
            </w:r>
          </w:p>
        </w:tc>
      </w:tr>
      <w:tr w:rsidR="0057670C" w:rsidRPr="003018A8" w14:paraId="79C1F0C3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6FA047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13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64A786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 o sodobnem urbanizmu / Maribor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7B9088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646483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Maribor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70A46B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05. 05. 2022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608ADF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BC3301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FD645C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001212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32</w:t>
            </w:r>
          </w:p>
        </w:tc>
      </w:tr>
      <w:tr w:rsidR="0057670C" w:rsidRPr="003018A8" w14:paraId="4DB052BE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3E59D5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14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0916ED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Novi Gradbeni zakon (GZ-1)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C12DB4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0347A8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E0B5C5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10. 05. 2022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AA3A2E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86DB0A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8DF0CB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5B4D46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152</w:t>
            </w:r>
          </w:p>
        </w:tc>
      </w:tr>
      <w:tr w:rsidR="0057670C" w:rsidRPr="003018A8" w14:paraId="3968276D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63147A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15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152A70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Nomotehnika: Kako pripraviti čim boljši predpis?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0A0BA3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6D6BAA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Ljubljana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C857EA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12. 05. 2022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E168ED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83196C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732F74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F07293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19</w:t>
            </w:r>
          </w:p>
        </w:tc>
      </w:tr>
      <w:tr w:rsidR="0057670C" w:rsidRPr="003018A8" w14:paraId="067654C7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BD5903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0CAED1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 o sodobnem urbanizmu / Celje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9B62F7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306BCE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Celje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A4A204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17. 05. 2022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E847C0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15517D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E3FFD9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DB2710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29</w:t>
            </w:r>
          </w:p>
        </w:tc>
      </w:tr>
      <w:tr w:rsidR="0057670C" w:rsidRPr="003018A8" w14:paraId="306E4B86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9F001B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lastRenderedPageBreak/>
              <w:t>17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D3CCEB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 o sodobnem urbanizmu / Nova Gorica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694DA7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D4EA4A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Nova Gorica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2D0502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19. 05. 2022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25D553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75A273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E5F2B0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9C2CC6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38</w:t>
            </w:r>
          </w:p>
        </w:tc>
      </w:tr>
      <w:tr w:rsidR="0057670C" w:rsidRPr="003018A8" w14:paraId="72A50A9C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5411E0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3E68B6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Standard ZAPS in Arhigram 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43D9A4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016C60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 + Zoom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A78C32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25. 05. 2022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BA349B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80DB01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5E6DCA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da***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A694BD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69</w:t>
            </w:r>
          </w:p>
        </w:tc>
      </w:tr>
      <w:tr w:rsidR="0057670C" w:rsidRPr="003018A8" w14:paraId="4A0C33BD" w14:textId="77777777" w:rsidTr="006270A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94F311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3D9856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 o sodobnem urbanizmu / Novo mesto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09E7D2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0F2F31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Novo mesto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9244B7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26. 05. 2022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62F91F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FBEF88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210302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7D2BF5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16</w:t>
            </w:r>
          </w:p>
        </w:tc>
      </w:tr>
      <w:tr w:rsidR="0057670C" w:rsidRPr="003018A8" w14:paraId="244EC56F" w14:textId="77777777" w:rsidTr="006270A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29BC6A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2E17C8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Plečnik in konstrukcije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53355E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ekskurzija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33053A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Ljubljana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5C771B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26. 05. 2022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523C85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E8A1F0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997C68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468450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21</w:t>
            </w:r>
          </w:p>
        </w:tc>
      </w:tr>
      <w:tr w:rsidR="0057670C" w:rsidRPr="003018A8" w14:paraId="73262749" w14:textId="77777777" w:rsidTr="006270A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F8FB07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C33539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 o sodobnem urbanizmu / Vrhnika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DDCB50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CD7C6E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Vrhnika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2B3C90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03. 06. 2022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BF276C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581C2C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3D97D4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F683AC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0</w:t>
            </w:r>
          </w:p>
        </w:tc>
      </w:tr>
      <w:tr w:rsidR="0057670C" w:rsidRPr="003018A8" w14:paraId="23BC315A" w14:textId="77777777" w:rsidTr="006270A7">
        <w:trPr>
          <w:trHeight w:val="20"/>
        </w:trPr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BE1881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BEBF71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Plečnik in kiparstvo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C31CD5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ekskurzija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35D57E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Ljubljana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4C32DE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09. 06. 2022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483E4B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8AC6AB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F47F0B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BA7234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14</w:t>
            </w:r>
          </w:p>
        </w:tc>
      </w:tr>
      <w:tr w:rsidR="0057670C" w:rsidRPr="003018A8" w14:paraId="3209AD53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BE08DD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23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66BE7B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 o sodobnem urbanizmu / Kranj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A6575E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726D18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Kranj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CFF12F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09. 06. 2022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646C26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9599A4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33E605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0C2590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39</w:t>
            </w:r>
          </w:p>
        </w:tc>
      </w:tr>
      <w:tr w:rsidR="0057670C" w:rsidRPr="003018A8" w14:paraId="4D47A1BF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4B22D8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24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847C34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Novi Zakon o urejanju prostora (ZureP-3)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9DB886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BCBA27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 + 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3E6353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20. 06. 2022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755C57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6452BD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C71465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664A91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63</w:t>
            </w:r>
          </w:p>
        </w:tc>
      </w:tr>
      <w:tr w:rsidR="0057670C" w:rsidRPr="003018A8" w14:paraId="67D43969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150D01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25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A0B96D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OPN MOL - Predstavitev sprememb in dopolnitev*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F6712C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60985F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Ljubljana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C26A3A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22. 06. 2022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71F441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B462DD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419EDC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785151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91</w:t>
            </w:r>
          </w:p>
        </w:tc>
      </w:tr>
      <w:tr w:rsidR="0057670C" w:rsidRPr="003018A8" w14:paraId="713ABCB8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AB58B2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26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767F8D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Črka v Plečnikovi arhitekturi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082ABA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ekskurzija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5BE7A1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Ljubljana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D1DEF6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23. 06. 2022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63442E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3B771F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55B502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0DD1EA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10</w:t>
            </w:r>
          </w:p>
        </w:tc>
      </w:tr>
      <w:tr w:rsidR="0057670C" w:rsidRPr="003018A8" w14:paraId="5DC1246D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66E051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27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B87ED6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 za SI - OPPN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E69182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692A28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 + 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82F2CF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06. 09. 2022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A9C479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E2FE32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3E8C64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9CDC6D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4</w:t>
            </w:r>
          </w:p>
        </w:tc>
      </w:tr>
      <w:tr w:rsidR="0057670C" w:rsidRPr="003018A8" w14:paraId="15B9E1B7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9F59D7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28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466AB0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Uredba o razvrščanju objektov in Pravilnik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77DD1E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6AB96B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 + 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57F889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07. 09. 2022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E6A896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DE7667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714D9E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BB9E70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84</w:t>
            </w:r>
          </w:p>
        </w:tc>
      </w:tr>
      <w:tr w:rsidR="0057670C" w:rsidRPr="003018A8" w14:paraId="52B269F5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14F7B6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29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6FBD83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 za SI - JN, ZAPS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C60D80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00C936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 + 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33CAB3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08. 09. 2022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F403B3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3EDF97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147D79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1E47BA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0</w:t>
            </w:r>
          </w:p>
        </w:tc>
      </w:tr>
      <w:tr w:rsidR="0057670C" w:rsidRPr="003018A8" w14:paraId="7282E6EA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97CF78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FF04E9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Plečnikove ureditve odprtega prostora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6C4212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ekskurzija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2FAE2A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Ljubljana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396463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08. 09. 2022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CD0FCC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E3B2D1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4FCE20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A35F12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20</w:t>
            </w:r>
          </w:p>
        </w:tc>
      </w:tr>
      <w:tr w:rsidR="0057670C" w:rsidRPr="003018A8" w14:paraId="34FFB8E7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E193C0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31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EDE03A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 za SI - Gradb. zakonodaja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BFE2BE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6A6C69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 + 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CDECBD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13. 09. 2022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FFB40E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AB22B4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5F0DE9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A5782A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5</w:t>
            </w:r>
          </w:p>
        </w:tc>
      </w:tr>
      <w:tr w:rsidR="0057670C" w:rsidRPr="003018A8" w14:paraId="35095FBB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6540FF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32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7B50A0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 za SI - Bistvene zahteve, 1. del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D0E9BB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A3A271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 + 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9BBE77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15. 09. 2022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E6A6E8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9DFDA8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18D4AB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A39EA2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5</w:t>
            </w:r>
          </w:p>
        </w:tc>
      </w:tr>
      <w:tr w:rsidR="0057670C" w:rsidRPr="003018A8" w14:paraId="50970425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AA4939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33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C7E3B3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 za SI - Bistvene zahteve, 2. del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773B9E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370454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 + 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ADBB98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20. 09. 2022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028F16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3802CD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D05B13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42B142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3</w:t>
            </w:r>
          </w:p>
        </w:tc>
      </w:tr>
      <w:tr w:rsidR="0057670C" w:rsidRPr="003018A8" w14:paraId="3F942F13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86F11B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34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DC87B3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Plečnik in sveto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4ED7A2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ekskurzija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B35A90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Ljubljana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A611C4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22. 09. 2022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0462AC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4A2B7D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732D6F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A2B8B1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14</w:t>
            </w:r>
          </w:p>
        </w:tc>
      </w:tr>
      <w:tr w:rsidR="0057670C" w:rsidRPr="003018A8" w14:paraId="3274433B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DEBE66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35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3B285F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 za SI - Standard ZAPS, Vodenje projektov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888BC5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66D470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 + 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F0BEA8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30. 09. 2022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CEF125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060889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823F6B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C7C8EE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5</w:t>
            </w:r>
          </w:p>
        </w:tc>
      </w:tr>
      <w:tr w:rsidR="0057670C" w:rsidRPr="003018A8" w14:paraId="64FBC514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43F012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36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5DC0E0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Plečnik in vmesni prostori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BD1F27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ekskurzija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60E379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Ljubljana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037DAA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06. 10. 2022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F89B07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604532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4B4724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F4D77D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20</w:t>
            </w:r>
          </w:p>
        </w:tc>
      </w:tr>
      <w:tr w:rsidR="0057670C" w:rsidRPr="003018A8" w14:paraId="46DE896C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C4750C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lastRenderedPageBreak/>
              <w:t>37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CB0C99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Dan arhitektov 2022 - simpozij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AF2F1C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AF23CF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Ljubljana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FD7F7C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07. 10. 2022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10963B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603BA3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DCACC4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DC98CB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112</w:t>
            </w:r>
          </w:p>
        </w:tc>
      </w:tr>
      <w:tr w:rsidR="0057670C" w:rsidRPr="003018A8" w14:paraId="039A389B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4AE0BB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38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9C405F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Predstavitev PURES-3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5E5F92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851C9D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 + 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A76BD4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19. 10. 2022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E09814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371F0A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AEB281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02B9B0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64</w:t>
            </w:r>
          </w:p>
        </w:tc>
      </w:tr>
      <w:tr w:rsidR="0057670C" w:rsidRPr="003018A8" w14:paraId="77E284D3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7A5778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39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7A7101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 E. Sobejano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4E0F00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A25275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Ljubljana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423C14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19. 10. 2022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07A27B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F13303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3EA3E7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229609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35</w:t>
            </w:r>
          </w:p>
        </w:tc>
      </w:tr>
      <w:tr w:rsidR="0057670C" w:rsidRPr="003018A8" w14:paraId="3ABDB1B4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0E7D46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40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E8D28C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Uredba o razvrščanju objektov in Pravilnik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E2492E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1E6186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 + 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90163E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20. 10. 2022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B203B8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45705A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F4039C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3B6C7D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82</w:t>
            </w:r>
          </w:p>
        </w:tc>
      </w:tr>
      <w:tr w:rsidR="0057670C" w:rsidRPr="003018A8" w14:paraId="16F2E88B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572C5F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41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4DF428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Plečnik in kreativnost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9C6C7C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ekskurzija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FAB59A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Ljubljana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15A5A5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20. 10. 2022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807677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4DB708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7374DC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571CA6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15</w:t>
            </w:r>
          </w:p>
        </w:tc>
      </w:tr>
      <w:tr w:rsidR="0057670C" w:rsidRPr="003018A8" w14:paraId="212B9C22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CFE6F9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42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DCCD6D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RO Kranj - Koroška 2022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C1A8E2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ekskurzija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78E196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Koroška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72F828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21. 10. 2022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A6E701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F8EE5A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DCB622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43FC1C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34</w:t>
            </w:r>
          </w:p>
        </w:tc>
      </w:tr>
      <w:tr w:rsidR="0057670C" w:rsidRPr="003018A8" w14:paraId="324073ED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1195A7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43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A6DE37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Storitev ePlan in tehnična pravila za pripravo prostorskih aktov**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A7C6D0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82E370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5C43A3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09. 11. 2022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9B991C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4D994C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FEAF14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8F947E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89</w:t>
            </w:r>
          </w:p>
        </w:tc>
      </w:tr>
      <w:tr w:rsidR="0057670C" w:rsidRPr="003018A8" w14:paraId="154BD95A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AC0FE1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44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EA2132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Nomotehnika: Kako pripraviti čim boljši predpis?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08821C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744B42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Ljubljana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77E9B6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10. 11. 2022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4DB093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7BDFDB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478FFA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6B453C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17</w:t>
            </w:r>
          </w:p>
        </w:tc>
      </w:tr>
      <w:tr w:rsidR="0057670C" w:rsidRPr="003018A8" w14:paraId="1CB7302E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DE2146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45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AF2A28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Načrtovanje prostorov za igro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F1356B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9B317E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 + 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C6B6FF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17. 11. 2022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6710CF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FC8335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424FF5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0263B0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51</w:t>
            </w:r>
          </w:p>
        </w:tc>
      </w:tr>
      <w:tr w:rsidR="0057670C" w:rsidRPr="003018A8" w14:paraId="4D06AC51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C01500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46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F274FE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Avtorstvo v arh. praksi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7F25DD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DC7736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 + 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D62A0E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21. 11. 2022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185A50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4D993D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D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FC7B65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16C168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62</w:t>
            </w:r>
          </w:p>
        </w:tc>
      </w:tr>
      <w:tr w:rsidR="0057670C" w:rsidRPr="003018A8" w14:paraId="1913B665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0D6ABB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47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C45076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Seminar o sodobnem urbanizmu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4FB87A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64F297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Ljubljana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BB75A2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22. 11. 2022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9C751C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4581EB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9610E7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13438F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35</w:t>
            </w:r>
          </w:p>
        </w:tc>
      </w:tr>
      <w:tr w:rsidR="0057670C" w:rsidRPr="003018A8" w14:paraId="1DCE1884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48F452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48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D1A709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Celovito vodenje projektov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01D56C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6538D8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Portorož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42A18A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25. 11. 2022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3C1A9F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D650C2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D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E4D3DA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A046F0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54</w:t>
            </w:r>
          </w:p>
        </w:tc>
      </w:tr>
      <w:tr w:rsidR="0057670C" w:rsidRPr="003018A8" w14:paraId="141E148E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8F43B1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49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249892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Storitve in vrednotenje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FDE684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okrogla miza / vabljeni gostje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8128C0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Ljubljana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051C93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30. 11. 2022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261089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554F81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D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D7EBBF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7BB6BC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13</w:t>
            </w:r>
          </w:p>
        </w:tc>
      </w:tr>
      <w:tr w:rsidR="0057670C" w:rsidRPr="003018A8" w14:paraId="595FE4C9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073F49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50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13BA18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Bistvene zahteve 1</w:t>
            </w: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br/>
              <w:t>(Splošno, 3., 4., 8. BZ)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D71E1D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AAE786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 + 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80C0DE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07. 12. 2022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73DF89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537145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2D507E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759EF5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34</w:t>
            </w:r>
          </w:p>
        </w:tc>
      </w:tr>
      <w:tr w:rsidR="0057670C" w:rsidRPr="003018A8" w14:paraId="358E35D8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D8CD4F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51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4924D1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ePlan - predstavitev testnih primerov**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164CF5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92FD2F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07FE65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08. 12. 2022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B72828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8C5A9A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7C9825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E580E2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101</w:t>
            </w:r>
          </w:p>
        </w:tc>
      </w:tr>
      <w:tr w:rsidR="0057670C" w:rsidRPr="003018A8" w14:paraId="078F2363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B46DD8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52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E6D128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Uredba o razvrščanju objektov in Pravilnik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F2D5A2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FA631E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 + 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B969BD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13. 12. 2022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1A4A75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A73953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4F28A8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D7601D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82</w:t>
            </w:r>
          </w:p>
        </w:tc>
      </w:tr>
      <w:tr w:rsidR="0057670C" w:rsidRPr="003018A8" w14:paraId="104AE09C" w14:textId="77777777" w:rsidTr="006270A7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4D4131" w14:textId="77777777" w:rsidR="0057670C" w:rsidRPr="003018A8" w:rsidRDefault="0057670C">
            <w:pPr>
              <w:keepNext/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53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CABF6E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Bistvene zahteve 2</w:t>
            </w: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br/>
              <w:t>(1.,5. BZ)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1EB581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predavanje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25E7D6" w14:textId="77777777" w:rsidR="0057670C" w:rsidRPr="003018A8" w:rsidRDefault="0057670C">
            <w:pPr>
              <w:widowControl w:val="0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LJ + Zoom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3BCBA3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14. 12. 2022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0036AE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3EA4D3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color w:val="000000"/>
                <w:sz w:val="18"/>
                <w:szCs w:val="18"/>
                <w:lang w:val="sl-SI"/>
              </w:rPr>
              <w:t>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4616E9" w14:textId="77777777" w:rsidR="0057670C" w:rsidRPr="003018A8" w:rsidRDefault="0057670C">
            <w:pPr>
              <w:widowControl w:val="0"/>
              <w:jc w:val="center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E99D79" w14:textId="77777777" w:rsidR="0057670C" w:rsidRPr="003018A8" w:rsidRDefault="0057670C">
            <w:pPr>
              <w:widowControl w:val="0"/>
              <w:jc w:val="right"/>
              <w:rPr>
                <w:rFonts w:ascii="Inter Light" w:hAnsi="Inter Light" w:cs="Calibri"/>
                <w:sz w:val="18"/>
                <w:szCs w:val="18"/>
                <w:lang w:val="sl-SI"/>
              </w:rPr>
            </w:pPr>
            <w:r w:rsidRPr="003018A8">
              <w:rPr>
                <w:rFonts w:ascii="Inter Light" w:hAnsi="Inter Light" w:cs="Calibri"/>
                <w:sz w:val="18"/>
                <w:szCs w:val="18"/>
                <w:lang w:val="sl-SI"/>
              </w:rPr>
              <w:t>36</w:t>
            </w:r>
          </w:p>
        </w:tc>
      </w:tr>
    </w:tbl>
    <w:p w14:paraId="2397763F" w14:textId="77777777" w:rsidR="0057670C" w:rsidRPr="003018A8" w:rsidRDefault="0057670C" w:rsidP="0057670C">
      <w:pPr>
        <w:spacing w:after="0"/>
        <w:ind w:left="357"/>
        <w:rPr>
          <w:rFonts w:ascii="Inter Light" w:hAnsi="Inter Light"/>
          <w:sz w:val="18"/>
          <w:szCs w:val="18"/>
          <w:lang w:val="sl-SI"/>
        </w:rPr>
      </w:pPr>
      <w:r w:rsidRPr="003018A8">
        <w:rPr>
          <w:rFonts w:ascii="Inter Light" w:hAnsi="Inter Light" w:cs="Calibri"/>
          <w:color w:val="000000"/>
          <w:sz w:val="18"/>
          <w:szCs w:val="18"/>
          <w:lang w:val="sl-SI"/>
        </w:rPr>
        <w:t>* soorganizacija MOL (1)</w:t>
      </w:r>
    </w:p>
    <w:p w14:paraId="04A023DC" w14:textId="77777777" w:rsidR="0057670C" w:rsidRPr="003018A8" w:rsidRDefault="0057670C" w:rsidP="0057670C">
      <w:pPr>
        <w:spacing w:after="0"/>
        <w:ind w:left="357"/>
        <w:rPr>
          <w:rFonts w:ascii="Inter Light" w:hAnsi="Inter Light"/>
          <w:sz w:val="18"/>
          <w:szCs w:val="18"/>
          <w:lang w:val="sl-SI"/>
        </w:rPr>
      </w:pPr>
      <w:r w:rsidRPr="003018A8">
        <w:rPr>
          <w:rFonts w:ascii="Inter Light" w:hAnsi="Inter Light" w:cs="Calibri"/>
          <w:color w:val="000000"/>
          <w:sz w:val="18"/>
          <w:szCs w:val="18"/>
          <w:lang w:val="sl-SI"/>
        </w:rPr>
        <w:t>** soorganizacija MOP (3)</w:t>
      </w:r>
      <w:r w:rsidRPr="003018A8">
        <w:rPr>
          <w:rFonts w:ascii="Inter Light" w:hAnsi="Inter Light" w:cs="Calibri"/>
          <w:color w:val="000000"/>
          <w:sz w:val="18"/>
          <w:szCs w:val="18"/>
          <w:lang w:val="sl-SI"/>
        </w:rPr>
        <w:br/>
        <w:t>***kotizacija za vse ostale, razen člane ZAPS</w:t>
      </w:r>
    </w:p>
    <w:p w14:paraId="0E8C61A7" w14:textId="77777777" w:rsidR="0057670C" w:rsidRPr="003018A8" w:rsidRDefault="0057670C" w:rsidP="0057670C">
      <w:pPr>
        <w:spacing w:after="0" w:line="240" w:lineRule="auto"/>
        <w:rPr>
          <w:rFonts w:ascii="Inter Light" w:hAnsi="Inter Light" w:cstheme="minorHAnsi"/>
          <w:b/>
          <w:bCs/>
          <w:sz w:val="16"/>
          <w:szCs w:val="16"/>
          <w:lang w:val="sl-SI"/>
        </w:rPr>
      </w:pPr>
    </w:p>
    <w:p w14:paraId="3A8AF605" w14:textId="77777777" w:rsidR="0057670C" w:rsidRPr="003018A8" w:rsidRDefault="0057670C" w:rsidP="0057670C">
      <w:pPr>
        <w:spacing w:after="0" w:line="240" w:lineRule="auto"/>
        <w:rPr>
          <w:rFonts w:ascii="Inter Light" w:hAnsi="Inter Light"/>
          <w:b/>
          <w:bCs/>
          <w:sz w:val="28"/>
          <w:szCs w:val="28"/>
          <w:lang w:val="sl-SI"/>
        </w:rPr>
      </w:pPr>
      <w:r w:rsidRPr="003018A8">
        <w:rPr>
          <w:rFonts w:ascii="Inter Light" w:hAnsi="Inter Light"/>
          <w:b/>
          <w:bCs/>
          <w:sz w:val="28"/>
          <w:szCs w:val="28"/>
          <w:lang w:val="sl-SI"/>
        </w:rPr>
        <w:br w:type="page"/>
      </w:r>
    </w:p>
    <w:p w14:paraId="000CFA0F" w14:textId="77777777" w:rsidR="0057670C" w:rsidRPr="003018A8" w:rsidRDefault="0057670C" w:rsidP="0057670C">
      <w:pPr>
        <w:rPr>
          <w:rFonts w:ascii="Inter Light" w:hAnsi="Inter Light"/>
          <w:lang w:val="sl-SI"/>
        </w:rPr>
      </w:pPr>
      <w:r w:rsidRPr="003018A8">
        <w:rPr>
          <w:rFonts w:ascii="Inter Light" w:hAnsi="Inter Light"/>
          <w:b/>
          <w:bCs/>
          <w:sz w:val="28"/>
          <w:szCs w:val="28"/>
          <w:lang w:val="sl-SI"/>
        </w:rPr>
        <w:lastRenderedPageBreak/>
        <w:t>PRILOGA 2b – Seznam akreditiranih dogodkov drugih organizacij 2022</w:t>
      </w:r>
    </w:p>
    <w:p w14:paraId="0CE1B591" w14:textId="77777777" w:rsidR="0057670C" w:rsidRPr="003018A8" w:rsidRDefault="0057670C" w:rsidP="0057670C">
      <w:pPr>
        <w:spacing w:after="0"/>
        <w:ind w:firstLine="357"/>
        <w:rPr>
          <w:rFonts w:ascii="Inter Light" w:hAnsi="Inter Light"/>
          <w:lang w:val="sl-SI"/>
        </w:rPr>
      </w:pPr>
      <w:r w:rsidRPr="003018A8">
        <w:rPr>
          <w:rFonts w:ascii="Inter Light" w:hAnsi="Inter Light"/>
          <w:sz w:val="20"/>
          <w:szCs w:val="20"/>
          <w:lang w:val="sl-SI"/>
        </w:rPr>
        <w:t xml:space="preserve">Št. objavljenih izobraževanj na </w:t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>spletni strani ZAPS</w:t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  <w:t>181</w:t>
      </w:r>
    </w:p>
    <w:p w14:paraId="49FF4448" w14:textId="77777777" w:rsidR="0057670C" w:rsidRPr="003018A8" w:rsidRDefault="0057670C" w:rsidP="0057670C">
      <w:pPr>
        <w:pStyle w:val="ListParagraph"/>
        <w:numPr>
          <w:ilvl w:val="0"/>
          <w:numId w:val="9"/>
        </w:numPr>
        <w:spacing w:line="256" w:lineRule="auto"/>
        <w:rPr>
          <w:rFonts w:ascii="Inter Light" w:hAnsi="Inter Light"/>
          <w:color w:val="000000"/>
          <w:lang w:val="sl-SI"/>
        </w:rPr>
      </w:pPr>
      <w:r w:rsidRPr="003018A8">
        <w:rPr>
          <w:rFonts w:ascii="Inter Light" w:hAnsi="Inter Light"/>
          <w:color w:val="000000"/>
          <w:sz w:val="20"/>
          <w:szCs w:val="20"/>
          <w:lang w:val="sl-SI"/>
        </w:rPr>
        <w:t>od tega Letni dogodki akreditirani brez prijave*</w:t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  <w:t xml:space="preserve">  </w:t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  <w:t xml:space="preserve">   9</w:t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br/>
      </w:r>
    </w:p>
    <w:p w14:paraId="60EB6606" w14:textId="77777777" w:rsidR="0057670C" w:rsidRPr="003018A8" w:rsidRDefault="0057670C" w:rsidP="0057670C">
      <w:pPr>
        <w:spacing w:after="0"/>
        <w:ind w:left="357"/>
        <w:rPr>
          <w:rFonts w:ascii="Inter Light" w:hAnsi="Inter Light"/>
          <w:color w:val="000000"/>
          <w:lang w:val="sl-SI"/>
        </w:rPr>
      </w:pPr>
      <w:r w:rsidRPr="003018A8">
        <w:rPr>
          <w:rFonts w:ascii="Inter Light" w:hAnsi="Inter Light"/>
          <w:color w:val="000000"/>
          <w:sz w:val="20"/>
          <w:szCs w:val="20"/>
          <w:lang w:val="sl-SI"/>
        </w:rPr>
        <w:t>Prošnje za akreditacijo</w:t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  <w:t>127</w:t>
      </w:r>
    </w:p>
    <w:p w14:paraId="41B5E313" w14:textId="77777777" w:rsidR="0057670C" w:rsidRPr="003018A8" w:rsidRDefault="0057670C" w:rsidP="0057670C">
      <w:pPr>
        <w:pStyle w:val="ListParagraph"/>
        <w:numPr>
          <w:ilvl w:val="0"/>
          <w:numId w:val="9"/>
        </w:numPr>
        <w:spacing w:line="256" w:lineRule="auto"/>
        <w:rPr>
          <w:rFonts w:ascii="Inter Light" w:hAnsi="Inter Light"/>
          <w:color w:val="000000"/>
          <w:lang w:val="sl-SI"/>
        </w:rPr>
      </w:pPr>
      <w:r w:rsidRPr="003018A8">
        <w:rPr>
          <w:rFonts w:ascii="Inter Light" w:hAnsi="Inter Light"/>
          <w:color w:val="000000"/>
          <w:sz w:val="20"/>
          <w:szCs w:val="20"/>
          <w:lang w:val="sl-SI"/>
        </w:rPr>
        <w:t>Nerešene prošnje</w:t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  <w:t xml:space="preserve">   0</w:t>
      </w:r>
    </w:p>
    <w:p w14:paraId="79D52325" w14:textId="77777777" w:rsidR="0057670C" w:rsidRPr="003018A8" w:rsidRDefault="0057670C" w:rsidP="0057670C">
      <w:pPr>
        <w:pStyle w:val="ListParagraph"/>
        <w:numPr>
          <w:ilvl w:val="0"/>
          <w:numId w:val="9"/>
        </w:numPr>
        <w:spacing w:line="256" w:lineRule="auto"/>
        <w:rPr>
          <w:rFonts w:ascii="Inter Light" w:hAnsi="Inter Light"/>
          <w:color w:val="000000"/>
          <w:lang w:val="sl-SI"/>
        </w:rPr>
      </w:pPr>
      <w:r w:rsidRPr="003018A8">
        <w:rPr>
          <w:rFonts w:ascii="Inter Light" w:hAnsi="Inter Light"/>
          <w:color w:val="000000"/>
          <w:sz w:val="20"/>
          <w:szCs w:val="20"/>
          <w:lang w:val="sl-SI"/>
        </w:rPr>
        <w:t>Odobrene prošnje</w:t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  <w:t>120 (95%)</w:t>
      </w:r>
    </w:p>
    <w:p w14:paraId="00B23B15" w14:textId="77777777" w:rsidR="0057670C" w:rsidRPr="003018A8" w:rsidRDefault="0057670C" w:rsidP="0057670C">
      <w:pPr>
        <w:pStyle w:val="ListParagraph"/>
        <w:numPr>
          <w:ilvl w:val="1"/>
          <w:numId w:val="11"/>
        </w:numPr>
        <w:spacing w:line="256" w:lineRule="auto"/>
        <w:rPr>
          <w:rFonts w:ascii="Inter Light" w:hAnsi="Inter Light"/>
          <w:color w:val="000000"/>
          <w:lang w:val="sl-SI"/>
        </w:rPr>
      </w:pPr>
      <w:r w:rsidRPr="003018A8">
        <w:rPr>
          <w:rFonts w:ascii="Inter Light" w:hAnsi="Inter Light"/>
          <w:color w:val="000000"/>
          <w:sz w:val="20"/>
          <w:szCs w:val="20"/>
          <w:lang w:val="sl-SI"/>
        </w:rPr>
        <w:t>Št. dogodkov – sklop A</w:t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  <w:t xml:space="preserve">  35</w:t>
      </w:r>
    </w:p>
    <w:p w14:paraId="509132D3" w14:textId="77777777" w:rsidR="0057670C" w:rsidRPr="003018A8" w:rsidRDefault="0057670C" w:rsidP="0057670C">
      <w:pPr>
        <w:pStyle w:val="ListParagraph"/>
        <w:numPr>
          <w:ilvl w:val="1"/>
          <w:numId w:val="11"/>
        </w:numPr>
        <w:spacing w:line="256" w:lineRule="auto"/>
        <w:rPr>
          <w:rFonts w:ascii="Inter Light" w:hAnsi="Inter Light"/>
          <w:color w:val="000000"/>
          <w:lang w:val="sl-SI"/>
        </w:rPr>
      </w:pPr>
      <w:r w:rsidRPr="003018A8">
        <w:rPr>
          <w:rFonts w:ascii="Inter Light" w:hAnsi="Inter Light"/>
          <w:color w:val="000000"/>
          <w:sz w:val="20"/>
          <w:szCs w:val="20"/>
          <w:lang w:val="sl-SI"/>
        </w:rPr>
        <w:t>Št. dogodkov – sklop B</w:t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  <w:t xml:space="preserve">  45</w:t>
      </w:r>
    </w:p>
    <w:p w14:paraId="6D57AA35" w14:textId="77777777" w:rsidR="0057670C" w:rsidRPr="003018A8" w:rsidRDefault="0057670C" w:rsidP="0057670C">
      <w:pPr>
        <w:pStyle w:val="ListParagraph"/>
        <w:numPr>
          <w:ilvl w:val="1"/>
          <w:numId w:val="11"/>
        </w:numPr>
        <w:spacing w:line="256" w:lineRule="auto"/>
        <w:rPr>
          <w:rFonts w:ascii="Inter Light" w:hAnsi="Inter Light"/>
          <w:color w:val="000000"/>
          <w:lang w:val="sl-SI"/>
        </w:rPr>
      </w:pPr>
      <w:r w:rsidRPr="003018A8">
        <w:rPr>
          <w:rFonts w:ascii="Inter Light" w:hAnsi="Inter Light"/>
          <w:color w:val="000000"/>
          <w:sz w:val="20"/>
          <w:szCs w:val="20"/>
          <w:lang w:val="sl-SI"/>
        </w:rPr>
        <w:t>Št. dogodkov – sklop C</w:t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  <w:t xml:space="preserve">  22</w:t>
      </w:r>
    </w:p>
    <w:p w14:paraId="5729AB96" w14:textId="77777777" w:rsidR="0057670C" w:rsidRPr="003018A8" w:rsidRDefault="0057670C" w:rsidP="0057670C">
      <w:pPr>
        <w:pStyle w:val="ListParagraph"/>
        <w:numPr>
          <w:ilvl w:val="1"/>
          <w:numId w:val="11"/>
        </w:numPr>
        <w:spacing w:line="256" w:lineRule="auto"/>
        <w:rPr>
          <w:rFonts w:ascii="Inter Light" w:hAnsi="Inter Light"/>
          <w:color w:val="000000"/>
          <w:lang w:val="sl-SI"/>
        </w:rPr>
      </w:pPr>
      <w:r w:rsidRPr="003018A8">
        <w:rPr>
          <w:rFonts w:ascii="Inter Light" w:hAnsi="Inter Light"/>
          <w:color w:val="000000"/>
          <w:sz w:val="20"/>
          <w:szCs w:val="20"/>
          <w:lang w:val="sl-SI"/>
        </w:rPr>
        <w:t>Št. dogodkov – sklop D</w:t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  <w:t xml:space="preserve">  18</w:t>
      </w:r>
    </w:p>
    <w:p w14:paraId="74A88EE7" w14:textId="77777777" w:rsidR="0057670C" w:rsidRPr="003018A8" w:rsidRDefault="0057670C" w:rsidP="0057670C">
      <w:pPr>
        <w:pStyle w:val="ListParagraph"/>
        <w:numPr>
          <w:ilvl w:val="0"/>
          <w:numId w:val="9"/>
        </w:numPr>
        <w:spacing w:line="256" w:lineRule="auto"/>
        <w:rPr>
          <w:rFonts w:ascii="Inter Light" w:hAnsi="Inter Light"/>
          <w:color w:val="000000"/>
          <w:lang w:val="sl-SI"/>
        </w:rPr>
      </w:pPr>
      <w:r w:rsidRPr="003018A8">
        <w:rPr>
          <w:rFonts w:ascii="Inter Light" w:hAnsi="Inter Light"/>
          <w:color w:val="000000"/>
          <w:sz w:val="20"/>
          <w:szCs w:val="20"/>
          <w:lang w:val="sl-SI"/>
        </w:rPr>
        <w:t>Zavrnjene prošnje</w:t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ab/>
        <w:t xml:space="preserve">    7 (5%)</w:t>
      </w:r>
    </w:p>
    <w:p w14:paraId="017F25F7" w14:textId="77777777" w:rsidR="0057670C" w:rsidRPr="003018A8" w:rsidRDefault="0057670C" w:rsidP="0057670C">
      <w:pPr>
        <w:ind w:left="360"/>
        <w:rPr>
          <w:rFonts w:ascii="Inter Light" w:hAnsi="Inter Light"/>
          <w:color w:val="000000"/>
          <w:sz w:val="20"/>
          <w:szCs w:val="20"/>
          <w:lang w:val="sl-SI"/>
        </w:rPr>
      </w:pPr>
    </w:p>
    <w:p w14:paraId="05E01388" w14:textId="77777777" w:rsidR="0057670C" w:rsidRPr="003018A8" w:rsidRDefault="0057670C" w:rsidP="0057670C">
      <w:pPr>
        <w:ind w:left="360"/>
        <w:rPr>
          <w:rFonts w:ascii="Inter Light" w:hAnsi="Inter Light"/>
          <w:lang w:val="sl-SI"/>
        </w:rPr>
      </w:pPr>
      <w:r w:rsidRPr="003018A8">
        <w:rPr>
          <w:rFonts w:ascii="Inter Light" w:hAnsi="Inter Light"/>
          <w:color w:val="000000"/>
          <w:sz w:val="20"/>
          <w:szCs w:val="20"/>
          <w:lang w:val="sl-SI"/>
        </w:rPr>
        <w:t>*Dnevi Orisa, Konferenca SiBIM, Dnevi gradbenega prava, Sedlarjevo srečanje, Konferenca Arhi</w:t>
      </w:r>
      <w:r w:rsidRPr="003018A8">
        <w:rPr>
          <w:rFonts w:ascii="Inter Light" w:eastAsia="Calibri" w:hAnsi="Inter Light"/>
          <w:color w:val="000000"/>
          <w:sz w:val="20"/>
          <w:szCs w:val="20"/>
          <w:lang w:val="sl-SI"/>
        </w:rPr>
        <w:t>kult, Slovenski inženirski dan,</w:t>
      </w:r>
      <w:r w:rsidRPr="003018A8">
        <w:rPr>
          <w:rFonts w:ascii="Inter Light" w:hAnsi="Inter Light"/>
          <w:color w:val="000000"/>
          <w:sz w:val="20"/>
          <w:szCs w:val="20"/>
          <w:lang w:val="sl-SI"/>
        </w:rPr>
        <w:t xml:space="preserve"> Piranski dnevi arhitekture, Festival Big arhitektura, Vurnikova pot</w:t>
      </w:r>
    </w:p>
    <w:p w14:paraId="0059EEA0" w14:textId="77777777" w:rsidR="0057670C" w:rsidRPr="003018A8" w:rsidRDefault="0057670C" w:rsidP="0057670C">
      <w:pPr>
        <w:rPr>
          <w:rFonts w:ascii="Inter Light" w:hAnsi="Inter Light"/>
          <w:lang w:val="sl-SI"/>
        </w:rPr>
      </w:pPr>
    </w:p>
    <w:p w14:paraId="1524212A" w14:textId="77777777" w:rsidR="0057670C" w:rsidRPr="003018A8" w:rsidRDefault="0057670C" w:rsidP="0057670C">
      <w:pPr>
        <w:rPr>
          <w:rFonts w:ascii="Inter Light" w:hAnsi="Inter Light"/>
          <w:lang w:val="sl-SI"/>
        </w:rPr>
      </w:pPr>
    </w:p>
    <w:p w14:paraId="261902D5" w14:textId="77777777" w:rsidR="0057670C" w:rsidRPr="003018A8" w:rsidRDefault="0057670C" w:rsidP="0057670C">
      <w:pPr>
        <w:rPr>
          <w:rFonts w:ascii="Inter Light" w:hAnsi="Inter Light"/>
          <w:b/>
          <w:bCs/>
          <w:sz w:val="28"/>
          <w:szCs w:val="28"/>
          <w:lang w:val="sl-SI"/>
        </w:rPr>
      </w:pPr>
      <w:r w:rsidRPr="003018A8">
        <w:rPr>
          <w:lang w:val="sl-SI"/>
        </w:rPr>
        <w:br w:type="page"/>
      </w:r>
    </w:p>
    <w:p w14:paraId="288E6919" w14:textId="77777777" w:rsidR="0057670C" w:rsidRPr="003018A8" w:rsidRDefault="0057670C" w:rsidP="0057670C">
      <w:pPr>
        <w:rPr>
          <w:rFonts w:ascii="Inter Light" w:hAnsi="Inter Light"/>
          <w:lang w:val="sl-SI"/>
        </w:rPr>
      </w:pPr>
      <w:r w:rsidRPr="003018A8">
        <w:rPr>
          <w:rFonts w:ascii="Inter Light" w:hAnsi="Inter Light"/>
          <w:b/>
          <w:bCs/>
          <w:sz w:val="28"/>
          <w:szCs w:val="28"/>
          <w:lang w:val="sl-SI"/>
        </w:rPr>
        <w:lastRenderedPageBreak/>
        <w:t>PRILOGA 3 – Povzetek finančnega poročila 2022 (bruto bruto):</w:t>
      </w:r>
    </w:p>
    <w:p w14:paraId="7A62A737" w14:textId="77777777" w:rsidR="0057670C" w:rsidRPr="003018A8" w:rsidRDefault="0057670C" w:rsidP="0057670C">
      <w:pPr>
        <w:rPr>
          <w:rFonts w:ascii="Inter Light" w:hAnsi="Inter Light"/>
          <w:lang w:val="sl-SI"/>
        </w:rPr>
      </w:pPr>
      <w:r w:rsidRPr="003018A8">
        <w:rPr>
          <w:rFonts w:ascii="Inter Light" w:hAnsi="Inter Light"/>
          <w:sz w:val="20"/>
          <w:szCs w:val="20"/>
          <w:lang w:val="sl-SI"/>
        </w:rPr>
        <w:t>PORABLJENA SREDSTVA</w:t>
      </w:r>
    </w:p>
    <w:p w14:paraId="35B5DF98" w14:textId="77777777" w:rsidR="0057670C" w:rsidRPr="003018A8" w:rsidRDefault="0057670C" w:rsidP="0057670C">
      <w:pPr>
        <w:pStyle w:val="NoSpacing"/>
        <w:numPr>
          <w:ilvl w:val="0"/>
          <w:numId w:val="13"/>
        </w:numPr>
        <w:rPr>
          <w:rFonts w:ascii="Inter Light" w:hAnsi="Inter Light"/>
          <w:lang w:val="sl-SI"/>
        </w:rPr>
      </w:pPr>
      <w:r w:rsidRPr="003018A8">
        <w:rPr>
          <w:rFonts w:ascii="Inter Light" w:hAnsi="Inter Light"/>
          <w:sz w:val="20"/>
          <w:szCs w:val="20"/>
          <w:lang w:val="sl-SI"/>
        </w:rPr>
        <w:t>Predavanja - porabljena sredstva (najemi, honorarji …)</w:t>
      </w:r>
      <w:r w:rsidRPr="003018A8">
        <w:rPr>
          <w:rFonts w:ascii="Inter Light" w:hAnsi="Inter Light"/>
          <w:sz w:val="20"/>
          <w:szCs w:val="20"/>
          <w:lang w:val="sl-SI"/>
        </w:rPr>
        <w:tab/>
        <w:t>23.628 €</w:t>
      </w:r>
    </w:p>
    <w:p w14:paraId="1D4F9261" w14:textId="77777777" w:rsidR="0057670C" w:rsidRPr="003018A8" w:rsidRDefault="0057670C" w:rsidP="0057670C">
      <w:pPr>
        <w:pStyle w:val="NoSpacing"/>
        <w:numPr>
          <w:ilvl w:val="0"/>
          <w:numId w:val="13"/>
        </w:numPr>
        <w:rPr>
          <w:rFonts w:ascii="Inter Light" w:hAnsi="Inter Light"/>
          <w:lang w:val="sl-SI"/>
        </w:rPr>
      </w:pPr>
      <w:r w:rsidRPr="003018A8">
        <w:rPr>
          <w:rFonts w:ascii="Inter Light" w:hAnsi="Inter Light"/>
          <w:sz w:val="20"/>
          <w:szCs w:val="20"/>
          <w:lang w:val="sl-SI"/>
        </w:rPr>
        <w:t>Komisija, strok. sodelavec, štud. pomoč</w:t>
      </w:r>
      <w:r w:rsidRPr="003018A8">
        <w:rPr>
          <w:rFonts w:ascii="Inter Light" w:hAnsi="Inter Light"/>
          <w:sz w:val="20"/>
          <w:szCs w:val="20"/>
          <w:lang w:val="sl-SI"/>
        </w:rPr>
        <w:tab/>
      </w:r>
      <w:r w:rsidRPr="003018A8">
        <w:rPr>
          <w:rFonts w:ascii="Inter Light" w:hAnsi="Inter Light"/>
          <w:sz w:val="20"/>
          <w:szCs w:val="20"/>
          <w:lang w:val="sl-SI"/>
        </w:rPr>
        <w:tab/>
      </w:r>
      <w:r w:rsidRPr="003018A8">
        <w:rPr>
          <w:rFonts w:ascii="Inter Light" w:hAnsi="Inter Light"/>
          <w:sz w:val="20"/>
          <w:szCs w:val="20"/>
          <w:lang w:val="sl-SI"/>
        </w:rPr>
        <w:tab/>
      </w:r>
      <w:r w:rsidRPr="003018A8">
        <w:rPr>
          <w:rFonts w:ascii="Inter Light" w:hAnsi="Inter Light"/>
          <w:sz w:val="20"/>
          <w:szCs w:val="20"/>
          <w:lang w:val="sl-SI"/>
        </w:rPr>
        <w:tab/>
      </w:r>
      <w:r w:rsidRPr="003018A8">
        <w:rPr>
          <w:rFonts w:ascii="Inter Light" w:hAnsi="Inter Light"/>
          <w:sz w:val="20"/>
          <w:szCs w:val="20"/>
          <w:lang w:val="sl-SI"/>
        </w:rPr>
        <w:tab/>
        <w:t>18.659 €</w:t>
      </w:r>
    </w:p>
    <w:p w14:paraId="10AF43A5" w14:textId="77777777" w:rsidR="0057670C" w:rsidRPr="003018A8" w:rsidRDefault="0057670C" w:rsidP="0057670C">
      <w:pPr>
        <w:pStyle w:val="NoSpacing"/>
        <w:rPr>
          <w:rFonts w:ascii="Inter Light" w:hAnsi="Inter Light"/>
          <w:i/>
          <w:color w:val="FF0000"/>
          <w:sz w:val="20"/>
          <w:szCs w:val="20"/>
          <w:lang w:val="sl-SI"/>
        </w:rPr>
      </w:pPr>
    </w:p>
    <w:p w14:paraId="2EC2D175" w14:textId="77777777" w:rsidR="0057670C" w:rsidRPr="003018A8" w:rsidRDefault="0057670C" w:rsidP="0057670C">
      <w:pPr>
        <w:rPr>
          <w:rFonts w:ascii="Inter Light" w:hAnsi="Inter Light"/>
          <w:lang w:val="sl-SI"/>
        </w:rPr>
      </w:pPr>
      <w:r w:rsidRPr="003018A8">
        <w:rPr>
          <w:rFonts w:ascii="Inter Light" w:hAnsi="Inter Light"/>
          <w:sz w:val="20"/>
          <w:szCs w:val="20"/>
          <w:lang w:val="sl-SI"/>
        </w:rPr>
        <w:t>PRIDOBLJENA SREDSTVA</w:t>
      </w:r>
      <w:r w:rsidRPr="003018A8">
        <w:rPr>
          <w:rFonts w:ascii="Inter Light" w:hAnsi="Inter Light"/>
          <w:sz w:val="20"/>
          <w:szCs w:val="20"/>
          <w:lang w:val="sl-SI"/>
        </w:rPr>
        <w:tab/>
      </w:r>
    </w:p>
    <w:p w14:paraId="02EA380B" w14:textId="77777777" w:rsidR="0057670C" w:rsidRPr="003018A8" w:rsidRDefault="0057670C" w:rsidP="0057670C">
      <w:pPr>
        <w:pStyle w:val="ListParagraph"/>
        <w:numPr>
          <w:ilvl w:val="0"/>
          <w:numId w:val="13"/>
        </w:numPr>
        <w:spacing w:after="0" w:line="256" w:lineRule="auto"/>
        <w:ind w:left="714" w:hanging="357"/>
        <w:rPr>
          <w:rFonts w:ascii="Inter Light" w:hAnsi="Inter Light"/>
          <w:lang w:val="sl-SI"/>
        </w:rPr>
      </w:pPr>
      <w:r w:rsidRPr="003018A8">
        <w:rPr>
          <w:rFonts w:ascii="Inter Light" w:hAnsi="Inter Light"/>
          <w:sz w:val="20"/>
          <w:szCs w:val="20"/>
          <w:lang w:val="sl-SI"/>
        </w:rPr>
        <w:t>Predavanja - pridobljena sredstva (kotizacije)</w:t>
      </w:r>
      <w:r w:rsidRPr="003018A8">
        <w:rPr>
          <w:rFonts w:ascii="Inter Light" w:hAnsi="Inter Light"/>
          <w:sz w:val="20"/>
          <w:szCs w:val="20"/>
          <w:lang w:val="sl-SI"/>
        </w:rPr>
        <w:tab/>
      </w:r>
      <w:r w:rsidRPr="003018A8">
        <w:rPr>
          <w:rFonts w:ascii="Inter Light" w:hAnsi="Inter Light"/>
          <w:sz w:val="20"/>
          <w:szCs w:val="20"/>
          <w:lang w:val="sl-SI"/>
        </w:rPr>
        <w:tab/>
      </w:r>
      <w:r w:rsidRPr="003018A8">
        <w:rPr>
          <w:rFonts w:ascii="Inter Light" w:hAnsi="Inter Light"/>
          <w:sz w:val="20"/>
          <w:szCs w:val="20"/>
          <w:lang w:val="sl-SI"/>
        </w:rPr>
        <w:tab/>
        <w:t>53.655 €</w:t>
      </w:r>
      <w:r w:rsidRPr="003018A8">
        <w:rPr>
          <w:rFonts w:ascii="Inter Light" w:hAnsi="Inter Light"/>
          <w:sz w:val="20"/>
          <w:szCs w:val="20"/>
          <w:lang w:val="sl-SI"/>
        </w:rPr>
        <w:tab/>
      </w:r>
    </w:p>
    <w:p w14:paraId="6E74BCDC" w14:textId="77777777" w:rsidR="0057670C" w:rsidRPr="003018A8" w:rsidRDefault="0057670C" w:rsidP="0057670C">
      <w:pPr>
        <w:ind w:left="360" w:firstLine="354"/>
        <w:rPr>
          <w:rFonts w:ascii="Inter Light" w:hAnsi="Inter Light"/>
          <w:lang w:val="sl-SI"/>
        </w:rPr>
      </w:pPr>
      <w:r w:rsidRPr="003018A8">
        <w:rPr>
          <w:rFonts w:ascii="Inter Light" w:hAnsi="Inter Light"/>
          <w:i/>
          <w:sz w:val="20"/>
          <w:szCs w:val="20"/>
          <w:lang w:val="sl-SI"/>
        </w:rPr>
        <w:t>(od tega sponzorska sredstva 0 €)</w:t>
      </w:r>
    </w:p>
    <w:p w14:paraId="0F7E2CFA" w14:textId="77777777" w:rsidR="0057670C" w:rsidRPr="003018A8" w:rsidRDefault="0057670C" w:rsidP="0057670C">
      <w:pPr>
        <w:rPr>
          <w:rFonts w:ascii="Inter Light" w:hAnsi="Inter Light"/>
          <w:lang w:val="sl-SI"/>
        </w:rPr>
      </w:pPr>
      <w:r w:rsidRPr="003018A8">
        <w:rPr>
          <w:rFonts w:ascii="Inter Light" w:hAnsi="Inter Light"/>
          <w:b/>
          <w:bCs/>
          <w:sz w:val="20"/>
          <w:szCs w:val="20"/>
          <w:lang w:val="sl-SI"/>
        </w:rPr>
        <w:t xml:space="preserve">SKUPAJ </w:t>
      </w:r>
      <w:r w:rsidRPr="003018A8">
        <w:rPr>
          <w:rFonts w:ascii="Inter Light" w:hAnsi="Inter Light"/>
          <w:b/>
          <w:bCs/>
          <w:sz w:val="20"/>
          <w:szCs w:val="20"/>
          <w:lang w:val="sl-SI"/>
        </w:rPr>
        <w:tab/>
      </w:r>
      <w:r w:rsidRPr="003018A8">
        <w:rPr>
          <w:rFonts w:ascii="Inter Light" w:hAnsi="Inter Light"/>
          <w:b/>
          <w:bCs/>
          <w:sz w:val="20"/>
          <w:szCs w:val="20"/>
          <w:lang w:val="sl-SI"/>
        </w:rPr>
        <w:tab/>
      </w:r>
      <w:r w:rsidRPr="003018A8">
        <w:rPr>
          <w:rFonts w:ascii="Inter Light" w:hAnsi="Inter Light"/>
          <w:b/>
          <w:bCs/>
          <w:sz w:val="20"/>
          <w:szCs w:val="20"/>
          <w:lang w:val="sl-SI"/>
        </w:rPr>
        <w:tab/>
      </w:r>
      <w:r w:rsidRPr="003018A8">
        <w:rPr>
          <w:rFonts w:ascii="Inter Light" w:hAnsi="Inter Light"/>
          <w:b/>
          <w:bCs/>
          <w:sz w:val="20"/>
          <w:szCs w:val="20"/>
          <w:lang w:val="sl-SI"/>
        </w:rPr>
        <w:tab/>
      </w:r>
      <w:r w:rsidRPr="003018A8">
        <w:rPr>
          <w:rFonts w:ascii="Inter Light" w:hAnsi="Inter Light"/>
          <w:b/>
          <w:bCs/>
          <w:sz w:val="20"/>
          <w:szCs w:val="20"/>
          <w:lang w:val="sl-SI"/>
        </w:rPr>
        <w:tab/>
      </w:r>
      <w:r w:rsidRPr="003018A8">
        <w:rPr>
          <w:rFonts w:ascii="Inter Light" w:hAnsi="Inter Light"/>
          <w:b/>
          <w:bCs/>
          <w:sz w:val="20"/>
          <w:szCs w:val="20"/>
          <w:lang w:val="sl-SI"/>
        </w:rPr>
        <w:tab/>
        <w:t xml:space="preserve">        </w:t>
      </w:r>
      <w:r w:rsidRPr="003018A8">
        <w:rPr>
          <w:rFonts w:ascii="Inter Light" w:hAnsi="Inter Light"/>
          <w:b/>
          <w:bCs/>
          <w:sz w:val="20"/>
          <w:szCs w:val="20"/>
          <w:lang w:val="sl-SI"/>
        </w:rPr>
        <w:tab/>
      </w:r>
      <w:r w:rsidRPr="003018A8">
        <w:rPr>
          <w:rFonts w:ascii="Inter Light" w:hAnsi="Inter Light"/>
          <w:b/>
          <w:bCs/>
          <w:sz w:val="20"/>
          <w:szCs w:val="20"/>
          <w:lang w:val="sl-SI"/>
        </w:rPr>
        <w:tab/>
      </w:r>
      <w:r w:rsidRPr="003018A8">
        <w:rPr>
          <w:rFonts w:ascii="Inter Light" w:hAnsi="Inter Light"/>
          <w:b/>
          <w:bCs/>
          <w:sz w:val="20"/>
          <w:szCs w:val="20"/>
          <w:lang w:val="sl-SI"/>
        </w:rPr>
        <w:tab/>
      </w:r>
      <w:r w:rsidRPr="003018A8">
        <w:rPr>
          <w:rFonts w:ascii="Inter Light" w:hAnsi="Inter Light"/>
          <w:b/>
          <w:bCs/>
          <w:sz w:val="20"/>
          <w:szCs w:val="20"/>
          <w:lang w:val="sl-SI"/>
        </w:rPr>
        <w:tab/>
      </w:r>
      <w:r w:rsidRPr="003018A8">
        <w:rPr>
          <w:rFonts w:ascii="Inter Light" w:hAnsi="Inter Light"/>
          <w:b/>
          <w:bCs/>
          <w:sz w:val="20"/>
          <w:szCs w:val="20"/>
          <w:lang w:val="sl-SI"/>
        </w:rPr>
        <w:tab/>
      </w:r>
      <w:r w:rsidRPr="003018A8">
        <w:rPr>
          <w:rFonts w:ascii="Inter Light" w:hAnsi="Inter Light"/>
          <w:b/>
          <w:bCs/>
          <w:sz w:val="20"/>
          <w:szCs w:val="20"/>
          <w:lang w:val="sl-SI"/>
        </w:rPr>
        <w:tab/>
      </w:r>
      <w:r w:rsidRPr="003018A8">
        <w:rPr>
          <w:rFonts w:ascii="Inter Light" w:hAnsi="Inter Light"/>
          <w:b/>
          <w:bCs/>
          <w:color w:val="70AD47" w:themeColor="accent6"/>
          <w:sz w:val="20"/>
          <w:szCs w:val="20"/>
          <w:lang w:val="sl-SI"/>
        </w:rPr>
        <w:t>11.368 €*</w:t>
      </w:r>
    </w:p>
    <w:p w14:paraId="76903055" w14:textId="77777777" w:rsidR="0057670C" w:rsidRPr="003018A8" w:rsidRDefault="0057670C" w:rsidP="0057670C">
      <w:pPr>
        <w:rPr>
          <w:rFonts w:ascii="Inter Light" w:hAnsi="Inter Light"/>
          <w:sz w:val="20"/>
          <w:szCs w:val="20"/>
          <w:lang w:val="sl-SI"/>
        </w:rPr>
      </w:pPr>
      <w:r w:rsidRPr="003018A8">
        <w:rPr>
          <w:rFonts w:ascii="Inter Light" w:hAnsi="Inter Light"/>
          <w:sz w:val="20"/>
          <w:szCs w:val="20"/>
          <w:lang w:val="sl-SI"/>
        </w:rPr>
        <w:t>*največji doprinos k pozitivni bilanci sta prinesla Seminar za strokovni izpit in predavanje Uredba o razvrščanju objektov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1843"/>
      </w:tblGrid>
      <w:tr w:rsidR="0057670C" w:rsidRPr="003018A8" w14:paraId="731CE230" w14:textId="77777777" w:rsidTr="005767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9B31F4" w14:textId="77777777" w:rsidR="0057670C" w:rsidRPr="003018A8" w:rsidRDefault="0057670C">
            <w:pPr>
              <w:spacing w:after="0" w:line="240" w:lineRule="auto"/>
              <w:rPr>
                <w:rFonts w:ascii="Inter Light" w:eastAsia="Calibri" w:hAnsi="Inter Light" w:cstheme="minorHAnsi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b/>
                <w:bCs/>
                <w:color w:val="000000"/>
                <w:sz w:val="20"/>
                <w:szCs w:val="20"/>
                <w:lang w:val="sl-SI"/>
              </w:rPr>
              <w:t>Predavanja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D827E6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eastAsia="Calibri" w:hAnsi="Inter Light" w:cstheme="minorHAnsi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b/>
                <w:bCs/>
                <w:color w:val="000000"/>
                <w:sz w:val="20"/>
                <w:szCs w:val="20"/>
                <w:lang w:val="sl-SI"/>
              </w:rPr>
              <w:t>Št. predavanj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7F5642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eastAsia="Calibri" w:hAnsi="Inter Light" w:cstheme="minorHAnsi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3018A8">
              <w:rPr>
                <w:rFonts w:ascii="Inter Light" w:eastAsia="Calibri" w:hAnsi="Inter Light" w:cstheme="minorHAnsi"/>
                <w:b/>
                <w:bCs/>
                <w:color w:val="000000"/>
                <w:sz w:val="20"/>
                <w:szCs w:val="20"/>
                <w:lang w:val="sl-SI"/>
              </w:rPr>
              <w:t>Št. članov ZAPS</w:t>
            </w:r>
          </w:p>
        </w:tc>
      </w:tr>
      <w:tr w:rsidR="0057670C" w:rsidRPr="003018A8" w14:paraId="640F4321" w14:textId="77777777" w:rsidTr="005767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3ED4" w14:textId="77777777" w:rsidR="0057670C" w:rsidRPr="003018A8" w:rsidRDefault="0057670C">
            <w:pPr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hAnsi="Inter Light"/>
                <w:sz w:val="20"/>
                <w:szCs w:val="20"/>
                <w:lang w:val="sl-SI"/>
              </w:rPr>
              <w:t>brez kotizacije*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1A5D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hAnsi="Inter Light"/>
                <w:sz w:val="20"/>
                <w:szCs w:val="20"/>
                <w:lang w:val="sl-SI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4956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hAnsi="Inter Light"/>
                <w:sz w:val="20"/>
                <w:szCs w:val="20"/>
                <w:lang w:val="sl-SI"/>
              </w:rPr>
              <w:t>2.197</w:t>
            </w:r>
          </w:p>
        </w:tc>
      </w:tr>
      <w:tr w:rsidR="0057670C" w:rsidRPr="003018A8" w14:paraId="164B7C03" w14:textId="77777777" w:rsidTr="005767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2F7E" w14:textId="77777777" w:rsidR="0057670C" w:rsidRPr="003018A8" w:rsidRDefault="0057670C">
            <w:pPr>
              <w:spacing w:after="0" w:line="240" w:lineRule="auto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hAnsi="Inter Light"/>
                <w:sz w:val="20"/>
                <w:szCs w:val="20"/>
                <w:lang w:val="sl-SI"/>
              </w:rPr>
              <w:t>s kotizacijo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BAD4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hAnsi="Inter Light"/>
                <w:sz w:val="20"/>
                <w:szCs w:val="20"/>
                <w:lang w:val="sl-SI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50D9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sz w:val="20"/>
                <w:szCs w:val="20"/>
                <w:lang w:val="sl-SI"/>
              </w:rPr>
            </w:pPr>
            <w:r w:rsidRPr="003018A8">
              <w:rPr>
                <w:rFonts w:ascii="Inter Light" w:hAnsi="Inter Light"/>
                <w:sz w:val="20"/>
                <w:szCs w:val="20"/>
                <w:lang w:val="sl-SI"/>
              </w:rPr>
              <w:t>1.026</w:t>
            </w:r>
          </w:p>
        </w:tc>
      </w:tr>
      <w:tr w:rsidR="0057670C" w:rsidRPr="003018A8" w14:paraId="14C69CCE" w14:textId="77777777" w:rsidTr="005767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3722" w14:textId="77777777" w:rsidR="0057670C" w:rsidRPr="003018A8" w:rsidRDefault="0057670C">
            <w:pPr>
              <w:spacing w:after="0" w:line="240" w:lineRule="auto"/>
              <w:rPr>
                <w:rFonts w:ascii="Inter Light" w:hAnsi="Inter Light"/>
                <w:b/>
                <w:bCs/>
                <w:sz w:val="20"/>
                <w:szCs w:val="20"/>
                <w:lang w:val="sl-SI"/>
              </w:rPr>
            </w:pPr>
            <w:r w:rsidRPr="003018A8">
              <w:rPr>
                <w:rFonts w:ascii="Inter Light" w:hAnsi="Inter Light"/>
                <w:b/>
                <w:bCs/>
                <w:sz w:val="20"/>
                <w:szCs w:val="20"/>
                <w:lang w:val="sl-SI"/>
              </w:rPr>
              <w:t>SKUPAJ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0E76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b/>
                <w:bCs/>
                <w:sz w:val="20"/>
                <w:szCs w:val="20"/>
                <w:lang w:val="sl-SI"/>
              </w:rPr>
            </w:pPr>
            <w:r w:rsidRPr="003018A8">
              <w:rPr>
                <w:rFonts w:ascii="Inter Light" w:hAnsi="Inter Light"/>
                <w:b/>
                <w:bCs/>
                <w:sz w:val="20"/>
                <w:szCs w:val="20"/>
                <w:lang w:val="sl-SI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890D" w14:textId="77777777" w:rsidR="0057670C" w:rsidRPr="003018A8" w:rsidRDefault="0057670C">
            <w:pPr>
              <w:spacing w:after="0" w:line="240" w:lineRule="auto"/>
              <w:jc w:val="center"/>
              <w:rPr>
                <w:rFonts w:ascii="Inter Light" w:hAnsi="Inter Light"/>
                <w:b/>
                <w:bCs/>
                <w:sz w:val="20"/>
                <w:szCs w:val="20"/>
                <w:lang w:val="sl-SI"/>
              </w:rPr>
            </w:pPr>
            <w:r w:rsidRPr="003018A8">
              <w:rPr>
                <w:rFonts w:ascii="Inter Light" w:hAnsi="Inter Light"/>
                <w:b/>
                <w:bCs/>
                <w:sz w:val="20"/>
                <w:szCs w:val="20"/>
                <w:lang w:val="sl-SI"/>
              </w:rPr>
              <w:t>3.223</w:t>
            </w:r>
          </w:p>
        </w:tc>
      </w:tr>
    </w:tbl>
    <w:p w14:paraId="227A3F96" w14:textId="77777777" w:rsidR="0057670C" w:rsidRPr="003018A8" w:rsidRDefault="0057670C" w:rsidP="0057670C">
      <w:pPr>
        <w:rPr>
          <w:rFonts w:ascii="Inter Light" w:hAnsi="Inter Light"/>
          <w:sz w:val="20"/>
          <w:szCs w:val="20"/>
          <w:lang w:val="sl-SI"/>
        </w:rPr>
      </w:pPr>
      <w:r w:rsidRPr="003018A8">
        <w:rPr>
          <w:rFonts w:ascii="Inter Light" w:hAnsi="Inter Light"/>
          <w:sz w:val="20"/>
          <w:szCs w:val="20"/>
          <w:lang w:val="sl-SI"/>
        </w:rPr>
        <w:t>*od tega 2 s honorarji iz drugih virov (Dan arhitektov, Sobejano), 24 s honorarji za predavatelje in 5 brez stroškov (razen tekočih ZAPS)</w:t>
      </w:r>
    </w:p>
    <w:p w14:paraId="063039E6" w14:textId="46E63289" w:rsidR="00D150E8" w:rsidRPr="003018A8" w:rsidRDefault="00D150E8">
      <w:pPr>
        <w:spacing w:after="0" w:line="240" w:lineRule="auto"/>
        <w:rPr>
          <w:rFonts w:ascii="Inter Light" w:hAnsi="Inter Light"/>
          <w:b/>
          <w:bCs/>
          <w:color w:val="000000"/>
          <w:sz w:val="28"/>
          <w:szCs w:val="28"/>
          <w:lang w:val="sl-SI"/>
        </w:rPr>
      </w:pPr>
    </w:p>
    <w:sectPr w:rsidR="00D150E8" w:rsidRPr="003018A8">
      <w:pgSz w:w="12240" w:h="15840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 Light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ctrex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6E45"/>
    <w:multiLevelType w:val="hybridMultilevel"/>
    <w:tmpl w:val="F704D99E"/>
    <w:lvl w:ilvl="0" w:tplc="E18C3A1E">
      <w:numFmt w:val="bullet"/>
      <w:lvlText w:val="-"/>
      <w:lvlJc w:val="left"/>
      <w:pPr>
        <w:ind w:left="720" w:hanging="360"/>
      </w:pPr>
      <w:rPr>
        <w:rFonts w:ascii="Inter Light" w:eastAsia="Calibri" w:hAnsi="Inter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D7E1C"/>
    <w:multiLevelType w:val="multilevel"/>
    <w:tmpl w:val="90C65D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BC032A"/>
    <w:multiLevelType w:val="multilevel"/>
    <w:tmpl w:val="2AB6D4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BF0735"/>
    <w:multiLevelType w:val="multilevel"/>
    <w:tmpl w:val="7A86E9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C100296"/>
    <w:multiLevelType w:val="multilevel"/>
    <w:tmpl w:val="C4B265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A851188"/>
    <w:multiLevelType w:val="multilevel"/>
    <w:tmpl w:val="A15A99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AA95353"/>
    <w:multiLevelType w:val="multilevel"/>
    <w:tmpl w:val="A38CD9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10C654C"/>
    <w:multiLevelType w:val="multilevel"/>
    <w:tmpl w:val="B7A4A4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D564CF6"/>
    <w:multiLevelType w:val="multilevel"/>
    <w:tmpl w:val="5BAEB9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AD1F25"/>
    <w:multiLevelType w:val="multilevel"/>
    <w:tmpl w:val="F3C4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1E"/>
    <w:rsid w:val="00021D8A"/>
    <w:rsid w:val="00075822"/>
    <w:rsid w:val="001442A3"/>
    <w:rsid w:val="001E284A"/>
    <w:rsid w:val="001F05DB"/>
    <w:rsid w:val="00256D1E"/>
    <w:rsid w:val="003018A8"/>
    <w:rsid w:val="00310D93"/>
    <w:rsid w:val="00337A7F"/>
    <w:rsid w:val="004949DD"/>
    <w:rsid w:val="004B2A7B"/>
    <w:rsid w:val="0057670C"/>
    <w:rsid w:val="005C0A62"/>
    <w:rsid w:val="006270A7"/>
    <w:rsid w:val="00653934"/>
    <w:rsid w:val="00713742"/>
    <w:rsid w:val="00770599"/>
    <w:rsid w:val="008E422B"/>
    <w:rsid w:val="00947DF0"/>
    <w:rsid w:val="009A4D0A"/>
    <w:rsid w:val="00A40868"/>
    <w:rsid w:val="00B65FD6"/>
    <w:rsid w:val="00C85A4D"/>
    <w:rsid w:val="00C94976"/>
    <w:rsid w:val="00D150E8"/>
    <w:rsid w:val="00D6605A"/>
    <w:rsid w:val="00D87F97"/>
    <w:rsid w:val="00F013F2"/>
    <w:rsid w:val="00F32E7E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0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E83AC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83AC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83AC5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83AC5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D45E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83AC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83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83A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1C1"/>
    <w:rPr>
      <w:sz w:val="2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327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7670C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767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57670C"/>
    <w:rPr>
      <w:sz w:val="22"/>
    </w:rPr>
  </w:style>
  <w:style w:type="character" w:customStyle="1" w:styleId="PripombabesediloZnak1">
    <w:name w:val="Pripomba – besedilo Znak1"/>
    <w:basedOn w:val="DefaultParagraphFont"/>
    <w:uiPriority w:val="99"/>
    <w:semiHidden/>
    <w:rsid w:val="0057670C"/>
    <w:rPr>
      <w:szCs w:val="20"/>
    </w:rPr>
  </w:style>
  <w:style w:type="character" w:customStyle="1" w:styleId="ZadevapripombeZnak1">
    <w:name w:val="Zadeva pripombe Znak1"/>
    <w:basedOn w:val="PripombabesediloZnak1"/>
    <w:uiPriority w:val="99"/>
    <w:semiHidden/>
    <w:rsid w:val="0057670C"/>
    <w:rPr>
      <w:b/>
      <w:bCs/>
      <w:szCs w:val="20"/>
    </w:rPr>
  </w:style>
  <w:style w:type="character" w:customStyle="1" w:styleId="BesedilooblakaZnak1">
    <w:name w:val="Besedilo oblačka Znak1"/>
    <w:basedOn w:val="DefaultParagraphFont"/>
    <w:uiPriority w:val="99"/>
    <w:semiHidden/>
    <w:rsid w:val="0057670C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E83AC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83AC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83AC5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83AC5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D45E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83AC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83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83A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1C1"/>
    <w:rPr>
      <w:sz w:val="2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327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7670C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767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57670C"/>
    <w:rPr>
      <w:sz w:val="22"/>
    </w:rPr>
  </w:style>
  <w:style w:type="character" w:customStyle="1" w:styleId="PripombabesediloZnak1">
    <w:name w:val="Pripomba – besedilo Znak1"/>
    <w:basedOn w:val="DefaultParagraphFont"/>
    <w:uiPriority w:val="99"/>
    <w:semiHidden/>
    <w:rsid w:val="0057670C"/>
    <w:rPr>
      <w:szCs w:val="20"/>
    </w:rPr>
  </w:style>
  <w:style w:type="character" w:customStyle="1" w:styleId="ZadevapripombeZnak1">
    <w:name w:val="Zadeva pripombe Znak1"/>
    <w:basedOn w:val="PripombabesediloZnak1"/>
    <w:uiPriority w:val="99"/>
    <w:semiHidden/>
    <w:rsid w:val="0057670C"/>
    <w:rPr>
      <w:b/>
      <w:bCs/>
      <w:szCs w:val="20"/>
    </w:rPr>
  </w:style>
  <w:style w:type="character" w:customStyle="1" w:styleId="BesedilooblakaZnak1">
    <w:name w:val="Besedilo oblačka Znak1"/>
    <w:basedOn w:val="DefaultParagraphFont"/>
    <w:uiPriority w:val="99"/>
    <w:semiHidden/>
    <w:rsid w:val="0057670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Scetinin</dc:creator>
  <dc:description/>
  <cp:lastModifiedBy>projektant41</cp:lastModifiedBy>
  <cp:revision>13</cp:revision>
  <dcterms:created xsi:type="dcterms:W3CDTF">2023-03-09T13:10:00Z</dcterms:created>
  <dcterms:modified xsi:type="dcterms:W3CDTF">2023-04-17T15:12:00Z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